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60D2F" w14:textId="77777777" w:rsidR="003A307B" w:rsidRPr="00D32950" w:rsidRDefault="003229F2" w:rsidP="0049680F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143" w:firstLine="567"/>
        <w:jc w:val="center"/>
        <w:rPr>
          <w:b/>
          <w:sz w:val="28"/>
          <w:szCs w:val="28"/>
        </w:rPr>
      </w:pPr>
      <w:r w:rsidRPr="00D32950">
        <w:rPr>
          <w:b/>
          <w:sz w:val="28"/>
          <w:szCs w:val="28"/>
        </w:rPr>
        <w:t>ПОЯСНИТЕЛЬНАЯ ЗАПИСКА</w:t>
      </w:r>
    </w:p>
    <w:p w14:paraId="71B4A33B" w14:textId="77777777" w:rsidR="003229F2" w:rsidRPr="00D32950" w:rsidRDefault="003229F2" w:rsidP="0049680F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143"/>
        <w:jc w:val="center"/>
        <w:rPr>
          <w:b/>
          <w:i/>
          <w:sz w:val="28"/>
          <w:szCs w:val="28"/>
        </w:rPr>
      </w:pPr>
      <w:r w:rsidRPr="00D32950">
        <w:rPr>
          <w:b/>
          <w:sz w:val="28"/>
          <w:szCs w:val="28"/>
        </w:rPr>
        <w:t xml:space="preserve">к </w:t>
      </w:r>
      <w:r w:rsidR="0058631B" w:rsidRPr="00D32950">
        <w:rPr>
          <w:b/>
          <w:sz w:val="28"/>
          <w:szCs w:val="28"/>
        </w:rPr>
        <w:t>первой редакции</w:t>
      </w:r>
      <w:r w:rsidR="003F5994" w:rsidRPr="00D32950">
        <w:rPr>
          <w:b/>
          <w:sz w:val="28"/>
          <w:szCs w:val="28"/>
        </w:rPr>
        <w:t xml:space="preserve"> </w:t>
      </w:r>
      <w:r w:rsidR="003751A2" w:rsidRPr="00D32950">
        <w:rPr>
          <w:b/>
          <w:sz w:val="28"/>
          <w:szCs w:val="28"/>
        </w:rPr>
        <w:t>национального</w:t>
      </w:r>
      <w:r w:rsidR="0058631B" w:rsidRPr="00D32950">
        <w:rPr>
          <w:b/>
          <w:sz w:val="28"/>
          <w:szCs w:val="28"/>
        </w:rPr>
        <w:t xml:space="preserve"> стандарта</w:t>
      </w:r>
    </w:p>
    <w:p w14:paraId="39E70280" w14:textId="77777777" w:rsidR="003A307B" w:rsidRPr="00D32950" w:rsidRDefault="003F5994" w:rsidP="0049680F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143" w:firstLine="567"/>
        <w:jc w:val="center"/>
        <w:rPr>
          <w:b/>
          <w:sz w:val="28"/>
          <w:szCs w:val="28"/>
        </w:rPr>
      </w:pPr>
      <w:r w:rsidRPr="00D32950">
        <w:rPr>
          <w:b/>
          <w:sz w:val="28"/>
          <w:szCs w:val="28"/>
        </w:rPr>
        <w:t xml:space="preserve">ГОСТ </w:t>
      </w:r>
      <w:proofErr w:type="gramStart"/>
      <w:r w:rsidRPr="00D32950">
        <w:rPr>
          <w:b/>
          <w:sz w:val="28"/>
          <w:szCs w:val="28"/>
        </w:rPr>
        <w:t>Р</w:t>
      </w:r>
      <w:proofErr w:type="gramEnd"/>
      <w:r w:rsidRPr="00D32950">
        <w:rPr>
          <w:b/>
          <w:sz w:val="28"/>
          <w:szCs w:val="28"/>
        </w:rPr>
        <w:t xml:space="preserve"> «</w:t>
      </w:r>
      <w:r w:rsidR="00F9523D" w:rsidRPr="00D32950">
        <w:rPr>
          <w:b/>
          <w:sz w:val="28"/>
          <w:szCs w:val="28"/>
        </w:rPr>
        <w:t>Организация строительного производства. Лабораторный контроль. Общие требования</w:t>
      </w:r>
      <w:r w:rsidRPr="00D32950">
        <w:rPr>
          <w:b/>
          <w:sz w:val="28"/>
          <w:szCs w:val="28"/>
        </w:rPr>
        <w:t>»</w:t>
      </w:r>
    </w:p>
    <w:p w14:paraId="6E57A9E9" w14:textId="77777777" w:rsidR="009D189A" w:rsidRPr="00D32950" w:rsidRDefault="009D189A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14:paraId="341E3F70" w14:textId="77777777" w:rsidR="001760B7" w:rsidRPr="00D32950" w:rsidRDefault="00BC67F2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1. Основание для разработки</w:t>
      </w:r>
      <w:r w:rsidR="00F9523D" w:rsidRPr="00D32950">
        <w:rPr>
          <w:b/>
          <w:bCs/>
          <w:sz w:val="28"/>
          <w:szCs w:val="28"/>
        </w:rPr>
        <w:t xml:space="preserve"> </w:t>
      </w:r>
      <w:r w:rsidR="003229F2" w:rsidRPr="00D32950">
        <w:rPr>
          <w:b/>
          <w:bCs/>
          <w:sz w:val="28"/>
          <w:szCs w:val="28"/>
        </w:rPr>
        <w:t>стандарта</w:t>
      </w:r>
    </w:p>
    <w:p w14:paraId="077485D4" w14:textId="54CD1768" w:rsidR="003F5994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Проект стандарта ГОСТ </w:t>
      </w:r>
      <w:proofErr w:type="gramStart"/>
      <w:r w:rsidRPr="00D32950">
        <w:rPr>
          <w:sz w:val="28"/>
          <w:szCs w:val="28"/>
        </w:rPr>
        <w:t>Р</w:t>
      </w:r>
      <w:proofErr w:type="gramEnd"/>
      <w:r w:rsidRPr="00D32950">
        <w:rPr>
          <w:sz w:val="28"/>
          <w:szCs w:val="28"/>
        </w:rPr>
        <w:t xml:space="preserve"> «</w:t>
      </w:r>
      <w:r w:rsidR="00F9523D" w:rsidRPr="00D32950">
        <w:rPr>
          <w:sz w:val="28"/>
          <w:szCs w:val="28"/>
        </w:rPr>
        <w:t>Организация строительного производства. Лабораторный контроль. Общие требования</w:t>
      </w:r>
      <w:r w:rsidRPr="00D32950">
        <w:rPr>
          <w:sz w:val="28"/>
          <w:szCs w:val="28"/>
        </w:rPr>
        <w:t>» разработан в соответствии с</w:t>
      </w:r>
      <w:r w:rsidRPr="00D32950">
        <w:rPr>
          <w:sz w:val="28"/>
          <w:szCs w:val="28"/>
          <w:lang w:eastAsia="ar-SA"/>
        </w:rPr>
        <w:t xml:space="preserve"> Программой национальной стандартизации в Российской Федерации в соответствии с Федеральным законом от 29.06. 2015 г. № 162-ФЗ «О стандартизации в Российской Федерации».</w:t>
      </w:r>
      <w:r w:rsidRPr="00D32950">
        <w:rPr>
          <w:sz w:val="28"/>
          <w:szCs w:val="28"/>
        </w:rPr>
        <w:t xml:space="preserve"> (Шифр стандарта в Программе национальной стандартизации </w:t>
      </w:r>
      <w:r w:rsidR="0003143E" w:rsidRPr="00D32950">
        <w:rPr>
          <w:sz w:val="28"/>
          <w:szCs w:val="28"/>
        </w:rPr>
        <w:t xml:space="preserve">– </w:t>
      </w:r>
      <w:r w:rsidRPr="00D32950">
        <w:rPr>
          <w:bCs/>
          <w:sz w:val="28"/>
          <w:szCs w:val="28"/>
        </w:rPr>
        <w:t>1.13.4</w:t>
      </w:r>
      <w:r w:rsidR="00641F22" w:rsidRPr="00D32950">
        <w:rPr>
          <w:bCs/>
          <w:sz w:val="28"/>
          <w:szCs w:val="28"/>
        </w:rPr>
        <w:t>00</w:t>
      </w:r>
      <w:r w:rsidRPr="00D32950">
        <w:rPr>
          <w:bCs/>
          <w:sz w:val="28"/>
          <w:szCs w:val="28"/>
        </w:rPr>
        <w:t>-1.</w:t>
      </w:r>
      <w:r w:rsidR="00641F22" w:rsidRPr="00D32950">
        <w:rPr>
          <w:bCs/>
          <w:sz w:val="28"/>
          <w:szCs w:val="28"/>
        </w:rPr>
        <w:t>039</w:t>
      </w:r>
      <w:r w:rsidRPr="00D32950">
        <w:rPr>
          <w:bCs/>
          <w:sz w:val="28"/>
          <w:szCs w:val="28"/>
        </w:rPr>
        <w:t>.2</w:t>
      </w:r>
      <w:r w:rsidR="00641F22" w:rsidRPr="00D32950">
        <w:rPr>
          <w:bCs/>
          <w:sz w:val="28"/>
          <w:szCs w:val="28"/>
        </w:rPr>
        <w:t>2</w:t>
      </w:r>
      <w:r w:rsidRPr="00D32950">
        <w:rPr>
          <w:bCs/>
          <w:sz w:val="28"/>
          <w:szCs w:val="28"/>
        </w:rPr>
        <w:t>)</w:t>
      </w:r>
      <w:r w:rsidRPr="00D32950">
        <w:rPr>
          <w:sz w:val="28"/>
          <w:szCs w:val="28"/>
        </w:rPr>
        <w:t>.</w:t>
      </w:r>
    </w:p>
    <w:p w14:paraId="1C3EDD33" w14:textId="77777777" w:rsidR="00BC67F2" w:rsidRPr="00D32950" w:rsidRDefault="00BC67F2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2B8B66F" w14:textId="223DF5E4" w:rsidR="00BC67F2" w:rsidRPr="00D32950" w:rsidRDefault="003229F2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2.</w:t>
      </w:r>
      <w:r w:rsidR="0003143E" w:rsidRPr="00D32950">
        <w:rPr>
          <w:b/>
          <w:bCs/>
          <w:sz w:val="28"/>
          <w:szCs w:val="28"/>
        </w:rPr>
        <w:t xml:space="preserve"> </w:t>
      </w:r>
      <w:r w:rsidR="00BC67F2" w:rsidRPr="00D32950">
        <w:rPr>
          <w:b/>
          <w:bCs/>
          <w:sz w:val="28"/>
          <w:szCs w:val="28"/>
        </w:rPr>
        <w:t>Краткая характеристика объекта и аспекта стандартизации</w:t>
      </w:r>
    </w:p>
    <w:p w14:paraId="733B900C" w14:textId="11B76DBD" w:rsidR="003F5994" w:rsidRPr="00D32950" w:rsidRDefault="003F5994" w:rsidP="0003143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32950">
        <w:rPr>
          <w:sz w:val="28"/>
          <w:szCs w:val="28"/>
        </w:rPr>
        <w:t xml:space="preserve">Объектом стандартизации является </w:t>
      </w:r>
      <w:r w:rsidR="00F9523D" w:rsidRPr="00D32950">
        <w:rPr>
          <w:sz w:val="28"/>
          <w:szCs w:val="28"/>
        </w:rPr>
        <w:t xml:space="preserve">проведение лабораторного контроля </w:t>
      </w:r>
      <w:r w:rsidR="006B7856" w:rsidRPr="00D32950">
        <w:rPr>
          <w:sz w:val="28"/>
          <w:szCs w:val="28"/>
        </w:rPr>
        <w:t>при организации строительного производства</w:t>
      </w:r>
      <w:r w:rsidRPr="00D32950">
        <w:rPr>
          <w:sz w:val="28"/>
          <w:szCs w:val="28"/>
        </w:rPr>
        <w:t>.</w:t>
      </w:r>
    </w:p>
    <w:p w14:paraId="4F120063" w14:textId="44F99CF7" w:rsidR="003F5994" w:rsidRPr="00D32950" w:rsidRDefault="003F5994" w:rsidP="0003143E">
      <w:pPr>
        <w:pStyle w:val="60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color w:val="000000"/>
          <w:sz w:val="28"/>
          <w:szCs w:val="28"/>
        </w:rPr>
        <w:t xml:space="preserve">Аспектом </w:t>
      </w:r>
      <w:r w:rsidRPr="00D32950">
        <w:rPr>
          <w:rFonts w:eastAsia="Times New Roman"/>
          <w:sz w:val="28"/>
          <w:szCs w:val="28"/>
          <w:lang w:eastAsia="ru-RU"/>
        </w:rPr>
        <w:t xml:space="preserve">стандартизации является совокупность порядка и правил, регламентирующих </w:t>
      </w:r>
      <w:r w:rsidR="00F9523D" w:rsidRPr="00D32950">
        <w:rPr>
          <w:rFonts w:eastAsia="Times New Roman"/>
          <w:sz w:val="28"/>
          <w:szCs w:val="28"/>
          <w:lang w:eastAsia="ru-RU"/>
        </w:rPr>
        <w:t>порядок проведения лабораторного контроля, требования к организации, осуществляющей работы по лабораторному контролю и ее ответственность, требования к информационным ресурсам по сохранению, оформлению и использованию результатов лабораторного контроля.</w:t>
      </w:r>
    </w:p>
    <w:p w14:paraId="00A5C2B1" w14:textId="77777777" w:rsidR="003229F2" w:rsidRPr="00D32950" w:rsidRDefault="003229F2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722AA2EA" w14:textId="77777777" w:rsidR="00B82FBA" w:rsidRPr="00D32950" w:rsidRDefault="00B82FBA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3. Цель разработки</w:t>
      </w:r>
      <w:r w:rsidR="005E4DF0" w:rsidRPr="00D32950">
        <w:rPr>
          <w:b/>
          <w:bCs/>
          <w:sz w:val="28"/>
          <w:szCs w:val="28"/>
        </w:rPr>
        <w:t xml:space="preserve"> стандарта</w:t>
      </w:r>
    </w:p>
    <w:p w14:paraId="68B8E810" w14:textId="5E318722" w:rsidR="00F9523D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  <w:lang w:eastAsia="zh-CN"/>
        </w:rPr>
        <w:t>3.1 Национальный стандарт</w:t>
      </w:r>
      <w:r w:rsidRPr="00D32950">
        <w:rPr>
          <w:sz w:val="28"/>
          <w:szCs w:val="28"/>
        </w:rPr>
        <w:t xml:space="preserve"> ГОСТ </w:t>
      </w:r>
      <w:proofErr w:type="gramStart"/>
      <w:r w:rsidRPr="00D32950">
        <w:rPr>
          <w:sz w:val="28"/>
          <w:szCs w:val="28"/>
        </w:rPr>
        <w:t>Р</w:t>
      </w:r>
      <w:proofErr w:type="gramEnd"/>
      <w:r w:rsidRPr="00D32950">
        <w:rPr>
          <w:sz w:val="28"/>
          <w:szCs w:val="28"/>
        </w:rPr>
        <w:t xml:space="preserve"> «</w:t>
      </w:r>
      <w:r w:rsidR="00F9523D" w:rsidRPr="00D32950">
        <w:rPr>
          <w:sz w:val="28"/>
          <w:szCs w:val="28"/>
        </w:rPr>
        <w:t>Организация строительного производства. Лабораторный контроль.</w:t>
      </w:r>
      <w:r w:rsidR="0003143E" w:rsidRPr="00D32950">
        <w:rPr>
          <w:sz w:val="28"/>
          <w:szCs w:val="28"/>
        </w:rPr>
        <w:t xml:space="preserve"> </w:t>
      </w:r>
      <w:r w:rsidR="00F9523D" w:rsidRPr="00D32950">
        <w:rPr>
          <w:sz w:val="28"/>
          <w:szCs w:val="28"/>
        </w:rPr>
        <w:t>Общие требования</w:t>
      </w:r>
      <w:r w:rsidRPr="00D32950">
        <w:rPr>
          <w:sz w:val="28"/>
          <w:szCs w:val="28"/>
        </w:rPr>
        <w:t xml:space="preserve">» </w:t>
      </w:r>
      <w:proofErr w:type="gramStart"/>
      <w:r w:rsidRPr="00D32950">
        <w:rPr>
          <w:sz w:val="28"/>
          <w:szCs w:val="28"/>
        </w:rPr>
        <w:t>разработан</w:t>
      </w:r>
      <w:proofErr w:type="gramEnd"/>
      <w:r w:rsidRPr="00D32950">
        <w:rPr>
          <w:sz w:val="28"/>
          <w:szCs w:val="28"/>
        </w:rPr>
        <w:t xml:space="preserve"> в целях </w:t>
      </w:r>
      <w:r w:rsidR="00F9523D" w:rsidRPr="00D32950">
        <w:rPr>
          <w:sz w:val="28"/>
          <w:szCs w:val="28"/>
        </w:rPr>
        <w:t>упорядочения работы и повышения эффективности работы в области лабораторного контроля, обеспечения предоставления и применения достоверных результатов испытаний, формирования и ведения информационной модели объекта капитального строительства, обеспечения подтверждения уровня качества и безопасности объектов капитального строительства, исключения использования фальсифицированных сведений, применения фальсифицированных и контрафактных строительных материалов, изделий, конструкций.</w:t>
      </w:r>
    </w:p>
    <w:p w14:paraId="18AB9956" w14:textId="77777777" w:rsidR="003F5994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Это в свою очередь позволяет:</w:t>
      </w:r>
    </w:p>
    <w:p w14:paraId="0A2644D3" w14:textId="77777777" w:rsidR="003F5994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- повысить уровень цифровой зрелости участников строительства;</w:t>
      </w:r>
    </w:p>
    <w:p w14:paraId="792AF830" w14:textId="77777777" w:rsidR="003F5994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- уменьшить непроизводительные </w:t>
      </w:r>
      <w:r w:rsidR="00F9523D" w:rsidRPr="00D32950">
        <w:rPr>
          <w:sz w:val="28"/>
          <w:szCs w:val="28"/>
        </w:rPr>
        <w:t>затраты</w:t>
      </w:r>
      <w:r w:rsidRPr="00D32950">
        <w:rPr>
          <w:sz w:val="28"/>
          <w:szCs w:val="28"/>
        </w:rPr>
        <w:t xml:space="preserve"> за счёт значительного сокращени</w:t>
      </w:r>
      <w:r w:rsidR="00F9523D" w:rsidRPr="00D32950">
        <w:rPr>
          <w:sz w:val="28"/>
          <w:szCs w:val="28"/>
        </w:rPr>
        <w:t>я</w:t>
      </w:r>
      <w:r w:rsidRPr="00D32950">
        <w:rPr>
          <w:sz w:val="28"/>
          <w:szCs w:val="28"/>
        </w:rPr>
        <w:t xml:space="preserve"> документов на бумажных носителях, создаваемых в процессе строительства объекта;</w:t>
      </w:r>
    </w:p>
    <w:p w14:paraId="008049B8" w14:textId="77777777" w:rsidR="003F5994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lastRenderedPageBreak/>
        <w:t>- сократить сроки строительства объекта за счет уменьшения времени</w:t>
      </w:r>
      <w:r w:rsidR="00F9523D" w:rsidRPr="00D32950">
        <w:rPr>
          <w:sz w:val="28"/>
          <w:szCs w:val="28"/>
        </w:rPr>
        <w:t>,</w:t>
      </w:r>
      <w:r w:rsidRPr="00D32950">
        <w:rPr>
          <w:sz w:val="28"/>
          <w:szCs w:val="28"/>
        </w:rPr>
        <w:t xml:space="preserve"> затрачиваемого специалистами на </w:t>
      </w:r>
      <w:r w:rsidR="00F9523D" w:rsidRPr="00D32950">
        <w:rPr>
          <w:sz w:val="28"/>
          <w:szCs w:val="28"/>
        </w:rPr>
        <w:t>получение, регистрацию и применение результатов лабораторного контроля</w:t>
      </w:r>
      <w:r w:rsidRPr="00D32950">
        <w:rPr>
          <w:sz w:val="28"/>
          <w:szCs w:val="28"/>
        </w:rPr>
        <w:t>;</w:t>
      </w:r>
    </w:p>
    <w:p w14:paraId="5498CA1F" w14:textId="77777777" w:rsidR="003F5994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- повысить уровень качества и безопасности объектов капитального строительства за счет прозрачности, достоверности и оперативности осуществления строительного контроля.</w:t>
      </w:r>
    </w:p>
    <w:p w14:paraId="048EDC89" w14:textId="77777777" w:rsidR="00F9523D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D32950">
        <w:rPr>
          <w:sz w:val="28"/>
          <w:szCs w:val="28"/>
          <w:lang w:eastAsia="zh-CN"/>
        </w:rPr>
        <w:t>3.2 Автор и инициатор разработки стандарта, саморегулируемая организация Союз строительных компаний Урала и Сибири (ССК УрСиб), имеющая в своём составе более 1500 членов, до начала разработки стандарта провела</w:t>
      </w:r>
      <w:r w:rsidR="00F9523D" w:rsidRPr="00D32950">
        <w:rPr>
          <w:sz w:val="28"/>
          <w:szCs w:val="28"/>
          <w:lang w:eastAsia="zh-CN"/>
        </w:rPr>
        <w:t xml:space="preserve"> оценку компетентности и уровня качества работы лабораторий, рекомендованных к заключению договора на строительный контроль</w:t>
      </w:r>
      <w:r w:rsidR="006B7856" w:rsidRPr="00D32950">
        <w:rPr>
          <w:sz w:val="28"/>
          <w:szCs w:val="28"/>
          <w:lang w:eastAsia="zh-CN"/>
        </w:rPr>
        <w:t xml:space="preserve"> на основе межлабораторных сличительных испытаний (МСИ), которые проводятся с 2018 года по настоящее время на постоянной основе</w:t>
      </w:r>
      <w:r w:rsidR="00F9523D" w:rsidRPr="00D32950">
        <w:rPr>
          <w:sz w:val="28"/>
          <w:szCs w:val="28"/>
          <w:lang w:eastAsia="zh-CN"/>
        </w:rPr>
        <w:t>.</w:t>
      </w:r>
      <w:proofErr w:type="gramEnd"/>
      <w:r w:rsidR="00F9523D" w:rsidRPr="00D32950">
        <w:rPr>
          <w:sz w:val="28"/>
          <w:szCs w:val="28"/>
          <w:lang w:eastAsia="zh-CN"/>
        </w:rPr>
        <w:t xml:space="preserve"> По результатам оценки </w:t>
      </w:r>
      <w:r w:rsidR="00705CD4" w:rsidRPr="0018017B">
        <w:rPr>
          <w:sz w:val="28"/>
          <w:szCs w:val="28"/>
          <w:lang w:eastAsia="zh-CN"/>
        </w:rPr>
        <w:t xml:space="preserve">часть </w:t>
      </w:r>
      <w:r w:rsidR="00F9523D" w:rsidRPr="00D32950">
        <w:rPr>
          <w:sz w:val="28"/>
          <w:szCs w:val="28"/>
          <w:lang w:eastAsia="zh-CN"/>
        </w:rPr>
        <w:t>лабораторий были исключены из данного реестра как несоответствующие по компет</w:t>
      </w:r>
      <w:bookmarkStart w:id="0" w:name="_GoBack"/>
      <w:bookmarkEnd w:id="0"/>
      <w:r w:rsidR="00F9523D" w:rsidRPr="00D32950">
        <w:rPr>
          <w:sz w:val="28"/>
          <w:szCs w:val="28"/>
          <w:lang w:eastAsia="zh-CN"/>
        </w:rPr>
        <w:t>ентности и уровню качества проводимых испытаний.</w:t>
      </w:r>
    </w:p>
    <w:p w14:paraId="77AF2778" w14:textId="37077723" w:rsidR="003F5994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  <w:lang w:eastAsia="zh-CN"/>
        </w:rPr>
        <w:t>3.3 Стандарт разработан впервые</w:t>
      </w:r>
      <w:r w:rsidR="00F9523D" w:rsidRPr="00D32950">
        <w:rPr>
          <w:sz w:val="28"/>
          <w:szCs w:val="28"/>
          <w:lang w:eastAsia="zh-CN"/>
        </w:rPr>
        <w:t>.</w:t>
      </w:r>
    </w:p>
    <w:p w14:paraId="158A0D2C" w14:textId="0FAB523C" w:rsidR="003F5994" w:rsidRPr="00D32950" w:rsidRDefault="003F5994" w:rsidP="0003143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32950">
        <w:rPr>
          <w:sz w:val="28"/>
          <w:szCs w:val="28"/>
          <w:lang w:eastAsia="zh-CN"/>
        </w:rPr>
        <w:t>3.4 Стандарт</w:t>
      </w:r>
      <w:r w:rsidRPr="00D32950">
        <w:rPr>
          <w:sz w:val="28"/>
          <w:szCs w:val="28"/>
          <w:lang w:eastAsia="ar-SA"/>
        </w:rPr>
        <w:t xml:space="preserve"> предназначен </w:t>
      </w:r>
      <w:r w:rsidR="00641F22" w:rsidRPr="00D32950">
        <w:rPr>
          <w:sz w:val="28"/>
          <w:szCs w:val="28"/>
          <w:lang w:eastAsia="ar-SA"/>
        </w:rPr>
        <w:t xml:space="preserve">для разработки и внедрения </w:t>
      </w:r>
      <w:r w:rsidR="006B7856" w:rsidRPr="00D32950">
        <w:rPr>
          <w:sz w:val="28"/>
          <w:szCs w:val="28"/>
          <w:lang w:eastAsia="ar-SA"/>
        </w:rPr>
        <w:t xml:space="preserve">общих </w:t>
      </w:r>
      <w:r w:rsidR="00641F22" w:rsidRPr="00D32950">
        <w:rPr>
          <w:sz w:val="28"/>
          <w:szCs w:val="28"/>
          <w:lang w:eastAsia="ar-SA"/>
        </w:rPr>
        <w:t xml:space="preserve">требований к порядку проведения лабораторного контроля </w:t>
      </w:r>
      <w:r w:rsidR="00641F22" w:rsidRPr="00D32950">
        <w:rPr>
          <w:sz w:val="28"/>
          <w:szCs w:val="28"/>
        </w:rPr>
        <w:t xml:space="preserve">в </w:t>
      </w:r>
      <w:r w:rsidR="006B7856" w:rsidRPr="00D32950">
        <w:rPr>
          <w:sz w:val="28"/>
          <w:szCs w:val="28"/>
        </w:rPr>
        <w:t>при организации строительного производства</w:t>
      </w:r>
      <w:r w:rsidR="00641F22" w:rsidRPr="00D32950">
        <w:rPr>
          <w:sz w:val="28"/>
          <w:szCs w:val="28"/>
        </w:rPr>
        <w:t xml:space="preserve">, в </w:t>
      </w:r>
      <w:proofErr w:type="spellStart"/>
      <w:r w:rsidR="00641F22" w:rsidRPr="00D32950">
        <w:rPr>
          <w:sz w:val="28"/>
          <w:szCs w:val="28"/>
        </w:rPr>
        <w:t>т.ч</w:t>
      </w:r>
      <w:proofErr w:type="spellEnd"/>
      <w:r w:rsidR="00641F22" w:rsidRPr="00D32950">
        <w:rPr>
          <w:sz w:val="28"/>
          <w:szCs w:val="28"/>
        </w:rPr>
        <w:t>. определения</w:t>
      </w:r>
      <w:r w:rsidR="00641F22" w:rsidRPr="00D32950">
        <w:rPr>
          <w:sz w:val="28"/>
          <w:szCs w:val="28"/>
          <w:lang w:eastAsia="ar-SA"/>
        </w:rPr>
        <w:t xml:space="preserve"> компетентности строительных </w:t>
      </w:r>
      <w:r w:rsidR="006B7856" w:rsidRPr="00D32950">
        <w:rPr>
          <w:sz w:val="28"/>
          <w:szCs w:val="28"/>
          <w:lang w:eastAsia="ar-SA"/>
        </w:rPr>
        <w:t xml:space="preserve">(испытательных) </w:t>
      </w:r>
      <w:r w:rsidR="00641F22" w:rsidRPr="00D32950">
        <w:rPr>
          <w:sz w:val="28"/>
          <w:szCs w:val="28"/>
          <w:lang w:eastAsia="ar-SA"/>
        </w:rPr>
        <w:t xml:space="preserve">лабораторий при проведении входного контроля качества строительной продукции, операционного контроля строительства, контроля процессов производства материалов, обеспечения достоверности результатов в составе информационных ресурсов государственных информационных систем (в </w:t>
      </w:r>
      <w:proofErr w:type="spellStart"/>
      <w:r w:rsidR="00641F22" w:rsidRPr="00D32950">
        <w:rPr>
          <w:sz w:val="28"/>
          <w:szCs w:val="28"/>
          <w:lang w:eastAsia="ar-SA"/>
        </w:rPr>
        <w:t>т.ч</w:t>
      </w:r>
      <w:proofErr w:type="spellEnd"/>
      <w:r w:rsidR="00641F22" w:rsidRPr="00D32950">
        <w:rPr>
          <w:sz w:val="28"/>
          <w:szCs w:val="28"/>
          <w:lang w:eastAsia="ar-SA"/>
        </w:rPr>
        <w:t>. в информационной модели объекта капитального строительства</w:t>
      </w:r>
      <w:proofErr w:type="gramEnd"/>
      <w:r w:rsidR="00641F22" w:rsidRPr="00D32950">
        <w:rPr>
          <w:sz w:val="28"/>
          <w:szCs w:val="28"/>
          <w:lang w:eastAsia="ar-SA"/>
        </w:rPr>
        <w:t xml:space="preserve">) на всех этапах жизненного цикла объектов капитального строительства, </w:t>
      </w:r>
      <w:r w:rsidRPr="00D32950">
        <w:rPr>
          <w:sz w:val="28"/>
          <w:szCs w:val="28"/>
          <w:lang w:eastAsia="ar-SA"/>
        </w:rPr>
        <w:t>для</w:t>
      </w:r>
      <w:r w:rsidRPr="00D32950">
        <w:rPr>
          <w:sz w:val="28"/>
          <w:szCs w:val="28"/>
        </w:rPr>
        <w:t xml:space="preserve"> внедрения процессов </w:t>
      </w:r>
      <w:proofErr w:type="spellStart"/>
      <w:r w:rsidRPr="00D32950">
        <w:rPr>
          <w:sz w:val="28"/>
          <w:szCs w:val="28"/>
        </w:rPr>
        <w:t>цифровизации</w:t>
      </w:r>
      <w:proofErr w:type="spellEnd"/>
      <w:r w:rsidRPr="00D32950">
        <w:rPr>
          <w:sz w:val="28"/>
          <w:szCs w:val="28"/>
        </w:rPr>
        <w:t xml:space="preserve"> в строительстве с возможностью регистрации</w:t>
      </w:r>
      <w:r w:rsidR="00641F22" w:rsidRPr="00D32950">
        <w:rPr>
          <w:sz w:val="28"/>
          <w:szCs w:val="28"/>
        </w:rPr>
        <w:t xml:space="preserve">, применения </w:t>
      </w:r>
      <w:r w:rsidRPr="00D32950">
        <w:rPr>
          <w:sz w:val="28"/>
          <w:szCs w:val="28"/>
        </w:rPr>
        <w:t xml:space="preserve">и хранения </w:t>
      </w:r>
      <w:r w:rsidR="00641F22" w:rsidRPr="00D32950">
        <w:rPr>
          <w:sz w:val="28"/>
          <w:szCs w:val="28"/>
        </w:rPr>
        <w:t xml:space="preserve">результатов лабораторного контроля </w:t>
      </w:r>
      <w:r w:rsidRPr="00D32950">
        <w:rPr>
          <w:sz w:val="28"/>
          <w:szCs w:val="28"/>
        </w:rPr>
        <w:t>в соответствующих государственных информационных системах.</w:t>
      </w:r>
    </w:p>
    <w:p w14:paraId="6C281E15" w14:textId="77777777" w:rsidR="00705CD4" w:rsidRPr="0018017B" w:rsidRDefault="0028153A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Лаборатория должна соответствовать требованиям по компетентности, установленной в ГОСТ ISO/IEC 17025. </w:t>
      </w:r>
      <w:r w:rsidR="00705CD4" w:rsidRPr="0018017B">
        <w:rPr>
          <w:sz w:val="28"/>
          <w:szCs w:val="28"/>
        </w:rPr>
        <w:t>Подтверждение соответствия компетентности испытательной (строительной) лаборатории требованиям ГОСТ ISO/IEC 17025 осуществляют независимые организации:</w:t>
      </w:r>
    </w:p>
    <w:p w14:paraId="5A17084F" w14:textId="77777777" w:rsidR="00705CD4" w:rsidRPr="0018017B" w:rsidRDefault="00705CD4" w:rsidP="0003143E">
      <w:pPr>
        <w:pStyle w:val="aa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18017B">
        <w:rPr>
          <w:sz w:val="28"/>
          <w:szCs w:val="28"/>
        </w:rPr>
        <w:t>Федеральная служба по аккредитации, осуществляющая свою деятельность в соответствии с ФЗ № 412-ФЗ от 28.12.2013;</w:t>
      </w:r>
    </w:p>
    <w:p w14:paraId="40A6A221" w14:textId="77777777" w:rsidR="00B82FBA" w:rsidRPr="0018017B" w:rsidRDefault="00705CD4" w:rsidP="0003143E">
      <w:pPr>
        <w:pStyle w:val="aa"/>
        <w:numPr>
          <w:ilvl w:val="0"/>
          <w:numId w:val="6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18017B">
        <w:rPr>
          <w:sz w:val="28"/>
          <w:szCs w:val="28"/>
        </w:rPr>
        <w:t>Организации, осуществляющие свою деятельность в соответствии с ФЗ № 184-ФЗ от 27.12.2002.</w:t>
      </w:r>
    </w:p>
    <w:p w14:paraId="53A6A740" w14:textId="77777777" w:rsidR="007D4AC2" w:rsidRPr="0018017B" w:rsidRDefault="006B7856" w:rsidP="0003143E">
      <w:pPr>
        <w:spacing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18017B">
        <w:rPr>
          <w:bCs/>
          <w:sz w:val="28"/>
          <w:szCs w:val="28"/>
        </w:rPr>
        <w:t xml:space="preserve">Перспективной задачей разработки ГОСТ </w:t>
      </w:r>
      <w:proofErr w:type="gramStart"/>
      <w:r w:rsidRPr="0018017B">
        <w:rPr>
          <w:bCs/>
          <w:sz w:val="28"/>
          <w:szCs w:val="28"/>
        </w:rPr>
        <w:t>Р</w:t>
      </w:r>
      <w:proofErr w:type="gramEnd"/>
      <w:r w:rsidRPr="0018017B">
        <w:rPr>
          <w:bCs/>
          <w:sz w:val="28"/>
          <w:szCs w:val="28"/>
        </w:rPr>
        <w:t xml:space="preserve"> является разработка специальных требований к компетентности строительных (испытательных) лабораторий, в том числе требований к наличию </w:t>
      </w:r>
      <w:r w:rsidR="007D4AC2" w:rsidRPr="0018017B">
        <w:rPr>
          <w:bCs/>
          <w:sz w:val="28"/>
          <w:szCs w:val="28"/>
        </w:rPr>
        <w:t>определенного</w:t>
      </w:r>
      <w:r w:rsidRPr="0018017B">
        <w:rPr>
          <w:bCs/>
          <w:sz w:val="28"/>
          <w:szCs w:val="28"/>
        </w:rPr>
        <w:t xml:space="preserve"> состава </w:t>
      </w:r>
      <w:r w:rsidRPr="0018017B">
        <w:rPr>
          <w:bCs/>
          <w:sz w:val="28"/>
          <w:szCs w:val="28"/>
        </w:rPr>
        <w:lastRenderedPageBreak/>
        <w:t>имущества и оборудования, требований о минимальной численности персонала по месту основной работы, а также требований к компетенции</w:t>
      </w:r>
      <w:r w:rsidR="007D4AC2" w:rsidRPr="0018017B">
        <w:rPr>
          <w:bCs/>
          <w:sz w:val="28"/>
          <w:szCs w:val="28"/>
        </w:rPr>
        <w:t xml:space="preserve"> работников лаборатории. </w:t>
      </w:r>
      <w:proofErr w:type="gramStart"/>
      <w:r w:rsidR="007D4AC2" w:rsidRPr="0018017B">
        <w:rPr>
          <w:bCs/>
          <w:sz w:val="28"/>
          <w:szCs w:val="28"/>
        </w:rPr>
        <w:t>На основе разработанных требований предполагается разработка и утверждение в соответствии с трудовым законодательством Российской Федерации профессионального стандарта «Специалист по организации и проведению лабораторного контроля строительной (испытательной) лаборатории», а также закрепление требований к подтверждению квалификации таких специалистов в виде независимой оценки квалификации по соответствующему профессиональному стандарту в соответствии с Федеральный закон "О независимой оценке квалификации" от 03.07.2016 N 238-ФЗ.</w:t>
      </w:r>
      <w:proofErr w:type="gramEnd"/>
    </w:p>
    <w:p w14:paraId="3B6B253B" w14:textId="77777777" w:rsidR="00AF7F7B" w:rsidRPr="00D32950" w:rsidRDefault="00AF7F7B" w:rsidP="0003143E">
      <w:pPr>
        <w:spacing w:line="276" w:lineRule="auto"/>
        <w:ind w:firstLine="709"/>
        <w:jc w:val="both"/>
        <w:rPr>
          <w:sz w:val="28"/>
          <w:szCs w:val="28"/>
        </w:rPr>
      </w:pPr>
    </w:p>
    <w:p w14:paraId="18802041" w14:textId="77777777" w:rsidR="003229F2" w:rsidRPr="00D32950" w:rsidRDefault="00A30CBE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4</w:t>
      </w:r>
      <w:r w:rsidR="003A307B" w:rsidRPr="00D32950">
        <w:rPr>
          <w:b/>
          <w:bCs/>
          <w:sz w:val="28"/>
          <w:szCs w:val="28"/>
        </w:rPr>
        <w:t>.</w:t>
      </w:r>
      <w:r w:rsidR="003229F2" w:rsidRPr="00D32950">
        <w:rPr>
          <w:b/>
          <w:bCs/>
          <w:sz w:val="28"/>
          <w:szCs w:val="28"/>
        </w:rPr>
        <w:t>Перечень работ, выполненных в целях разработки стандарта</w:t>
      </w:r>
    </w:p>
    <w:p w14:paraId="06620C99" w14:textId="77777777" w:rsidR="00641F22" w:rsidRPr="00D32950" w:rsidRDefault="002C0600" w:rsidP="0003143E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32950">
        <w:rPr>
          <w:sz w:val="28"/>
          <w:szCs w:val="28"/>
          <w:lang w:eastAsia="ar-SA"/>
        </w:rPr>
        <w:t xml:space="preserve">4.1 </w:t>
      </w:r>
      <w:r w:rsidR="00CA358A" w:rsidRPr="00D32950">
        <w:rPr>
          <w:sz w:val="28"/>
          <w:szCs w:val="28"/>
          <w:lang w:eastAsia="ar-SA"/>
        </w:rPr>
        <w:t xml:space="preserve">Положения стандарта разработаны </w:t>
      </w:r>
      <w:r w:rsidR="00641F22" w:rsidRPr="00D32950">
        <w:rPr>
          <w:sz w:val="28"/>
          <w:szCs w:val="28"/>
          <w:lang w:eastAsia="ar-SA"/>
        </w:rPr>
        <w:t>на основе деятельности Испытательного центр</w:t>
      </w:r>
      <w:proofErr w:type="gramStart"/>
      <w:r w:rsidR="00641F22" w:rsidRPr="00D32950">
        <w:rPr>
          <w:sz w:val="28"/>
          <w:szCs w:val="28"/>
          <w:lang w:eastAsia="ar-SA"/>
        </w:rPr>
        <w:t>а</w:t>
      </w:r>
      <w:r w:rsidR="008E085B" w:rsidRPr="00D32950">
        <w:rPr>
          <w:sz w:val="28"/>
          <w:szCs w:val="28"/>
        </w:rPr>
        <w:t xml:space="preserve"> ООО</w:t>
      </w:r>
      <w:proofErr w:type="gramEnd"/>
      <w:r w:rsidR="008E085B" w:rsidRPr="00D32950">
        <w:rPr>
          <w:sz w:val="28"/>
          <w:szCs w:val="28"/>
        </w:rPr>
        <w:t xml:space="preserve"> «</w:t>
      </w:r>
      <w:proofErr w:type="spellStart"/>
      <w:r w:rsidR="008E085B" w:rsidRPr="00D32950">
        <w:rPr>
          <w:sz w:val="28"/>
          <w:szCs w:val="28"/>
        </w:rPr>
        <w:t>УралНИИстром</w:t>
      </w:r>
      <w:proofErr w:type="spellEnd"/>
      <w:r w:rsidR="008E085B" w:rsidRPr="00D32950">
        <w:rPr>
          <w:sz w:val="28"/>
          <w:szCs w:val="28"/>
        </w:rPr>
        <w:t>»</w:t>
      </w:r>
      <w:r w:rsidR="00641F22" w:rsidRPr="00D32950">
        <w:rPr>
          <w:sz w:val="28"/>
          <w:szCs w:val="28"/>
          <w:lang w:eastAsia="ar-SA"/>
        </w:rPr>
        <w:t>, аккредитованного Федеральной службой по аккредитации (аттестат аккредитации №RA.RU.21ЧЦ49), область аккредитации включает более 1000 методик. Испытательный центр ООО «</w:t>
      </w:r>
      <w:proofErr w:type="spellStart"/>
      <w:r w:rsidR="00641F22" w:rsidRPr="00D32950">
        <w:rPr>
          <w:sz w:val="28"/>
          <w:szCs w:val="28"/>
          <w:lang w:eastAsia="ar-SA"/>
        </w:rPr>
        <w:t>УралНИИстром</w:t>
      </w:r>
      <w:proofErr w:type="spellEnd"/>
      <w:r w:rsidR="00641F22" w:rsidRPr="00D32950">
        <w:rPr>
          <w:sz w:val="28"/>
          <w:szCs w:val="28"/>
          <w:lang w:eastAsia="ar-SA"/>
        </w:rPr>
        <w:t>» внесен в Единый реестр испытательных лабораторий и осуществляет оценку соответствия продукции требованиям Технических регламентов Таможенного союза</w:t>
      </w:r>
      <w:r w:rsidR="008E085B" w:rsidRPr="00D32950">
        <w:rPr>
          <w:sz w:val="28"/>
          <w:szCs w:val="28"/>
          <w:lang w:eastAsia="ar-SA"/>
        </w:rPr>
        <w:t>.</w:t>
      </w:r>
      <w:r w:rsidR="008E085B" w:rsidRPr="00D32950">
        <w:rPr>
          <w:sz w:val="28"/>
          <w:szCs w:val="28"/>
        </w:rPr>
        <w:t xml:space="preserve"> Испытательный центр ООО «</w:t>
      </w:r>
      <w:proofErr w:type="spellStart"/>
      <w:r w:rsidR="008E085B" w:rsidRPr="00D32950">
        <w:rPr>
          <w:sz w:val="28"/>
          <w:szCs w:val="28"/>
        </w:rPr>
        <w:t>УралНИИстром</w:t>
      </w:r>
      <w:proofErr w:type="spellEnd"/>
      <w:r w:rsidR="008E085B" w:rsidRPr="00D32950">
        <w:rPr>
          <w:sz w:val="28"/>
          <w:szCs w:val="28"/>
        </w:rPr>
        <w:t>» ежегодно осуществляет контроль качества более 7000 различных строительных материалов, изделий для предприятий Российской Федерации и Евразийского экономического союза.</w:t>
      </w:r>
    </w:p>
    <w:p w14:paraId="7A89F8C9" w14:textId="77777777" w:rsidR="008E085B" w:rsidRPr="00D32950" w:rsidRDefault="002C0600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4.2 </w:t>
      </w:r>
      <w:r w:rsidR="0035717E" w:rsidRPr="00D32950">
        <w:rPr>
          <w:sz w:val="28"/>
          <w:szCs w:val="28"/>
        </w:rPr>
        <w:t xml:space="preserve">Проведен анализ уровня фальсифицированной, контрафактной продукции на рынке РФ. </w:t>
      </w:r>
      <w:proofErr w:type="gramStart"/>
      <w:r w:rsidR="008E085B" w:rsidRPr="00D32950">
        <w:rPr>
          <w:sz w:val="28"/>
          <w:szCs w:val="28"/>
        </w:rPr>
        <w:t xml:space="preserve">По данным комиссии по вопросам индустрии стройматериалов и технологий при общественном совете Минстроя, в электротехнической отрасли доля продукции ненадлежащего качества составляет более 50%, в сегменте сухих строительных смесей — 30–40%, </w:t>
      </w:r>
      <w:proofErr w:type="spellStart"/>
      <w:r w:rsidR="008E085B" w:rsidRPr="00D32950">
        <w:rPr>
          <w:sz w:val="28"/>
          <w:szCs w:val="28"/>
        </w:rPr>
        <w:t>герметиков</w:t>
      </w:r>
      <w:proofErr w:type="spellEnd"/>
      <w:r w:rsidR="008E085B" w:rsidRPr="00D32950">
        <w:rPr>
          <w:sz w:val="28"/>
          <w:szCs w:val="28"/>
        </w:rPr>
        <w:t xml:space="preserve"> – 35-40%. В целом доля фальсификата на строительном рынке страны сегодня составляет около 25%. По материалам открытых источников, из-за отсутствия контроля за деятельностью </w:t>
      </w:r>
      <w:r w:rsidR="0035717E" w:rsidRPr="00D32950">
        <w:rPr>
          <w:sz w:val="28"/>
          <w:szCs w:val="28"/>
        </w:rPr>
        <w:t>испытательных лабораторий,</w:t>
      </w:r>
      <w:r w:rsidR="008E085B" w:rsidRPr="00D32950">
        <w:rPr>
          <w:sz w:val="28"/>
          <w:szCs w:val="28"/>
        </w:rPr>
        <w:t xml:space="preserve"> более 30% материалов и продукции используемых</w:t>
      </w:r>
      <w:proofErr w:type="gramEnd"/>
      <w:r w:rsidR="008E085B" w:rsidRPr="00D32950">
        <w:rPr>
          <w:sz w:val="28"/>
          <w:szCs w:val="28"/>
        </w:rPr>
        <w:t xml:space="preserve"> на стройке являются некачественными или контрафактными. 5-я часть всех конструкций не соответствуют фактическим показателям и проектным требованиям. Ежегодно более 40% протоколов испытаний строительных материалов, изделий и конструкций, включаемых в состав исполнительной документации строящихся объектов, являются либо сфальсифицированными, либо не выдерживают критики, будучи </w:t>
      </w:r>
      <w:proofErr w:type="gramStart"/>
      <w:r w:rsidR="008E085B" w:rsidRPr="00D32950">
        <w:rPr>
          <w:sz w:val="28"/>
          <w:szCs w:val="28"/>
        </w:rPr>
        <w:t>выполненными</w:t>
      </w:r>
      <w:proofErr w:type="gramEnd"/>
      <w:r w:rsidR="008E085B" w:rsidRPr="00D32950">
        <w:rPr>
          <w:sz w:val="28"/>
          <w:szCs w:val="28"/>
        </w:rPr>
        <w:t xml:space="preserve"> непрофессионально, с нарушениями методик, по недействующим нормативным документам либо на оборудовании без </w:t>
      </w:r>
      <w:r w:rsidR="008E085B" w:rsidRPr="00D32950">
        <w:rPr>
          <w:sz w:val="28"/>
          <w:szCs w:val="28"/>
        </w:rPr>
        <w:lastRenderedPageBreak/>
        <w:t>поверок и калибровок. Фальсификация строительных материалов и изделий вводит в заблуждение потребителя и может обладать непредсказуемыми свойствами, а это прямая угроза потребителям и обществу в целом.</w:t>
      </w:r>
    </w:p>
    <w:p w14:paraId="7783BCF5" w14:textId="42D2F633" w:rsidR="00CA358A" w:rsidRPr="00D32950" w:rsidRDefault="006E4C75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Достоверность результатов, удобство и простота использования результатов лабораторного контроля </w:t>
      </w:r>
      <w:r w:rsidR="00CA358A" w:rsidRPr="00D32950">
        <w:rPr>
          <w:sz w:val="28"/>
          <w:szCs w:val="28"/>
        </w:rPr>
        <w:t xml:space="preserve">показали заинтересованность застройщиков, технических заказчиков, подрядчиков и региональных органов </w:t>
      </w:r>
      <w:r w:rsidR="007D4AC2" w:rsidRPr="00D32950">
        <w:rPr>
          <w:sz w:val="28"/>
          <w:szCs w:val="28"/>
        </w:rPr>
        <w:t xml:space="preserve">государственного строительного надзора </w:t>
      </w:r>
      <w:r w:rsidR="00CA358A" w:rsidRPr="00D32950">
        <w:rPr>
          <w:sz w:val="28"/>
          <w:szCs w:val="28"/>
        </w:rPr>
        <w:t xml:space="preserve">к </w:t>
      </w:r>
      <w:r w:rsidRPr="00D32950">
        <w:rPr>
          <w:sz w:val="28"/>
          <w:szCs w:val="28"/>
        </w:rPr>
        <w:t xml:space="preserve">упорядочению деятельности лабораторий </w:t>
      </w:r>
      <w:r w:rsidR="007D4AC2" w:rsidRPr="00D32950">
        <w:rPr>
          <w:sz w:val="28"/>
          <w:szCs w:val="28"/>
        </w:rPr>
        <w:t>при организации строительного производства</w:t>
      </w:r>
      <w:r w:rsidR="00CA358A" w:rsidRPr="00D32950">
        <w:rPr>
          <w:sz w:val="28"/>
          <w:szCs w:val="28"/>
        </w:rPr>
        <w:t>, способствующей:</w:t>
      </w:r>
    </w:p>
    <w:p w14:paraId="13F4E936" w14:textId="77777777" w:rsidR="006E4C75" w:rsidRPr="00D32950" w:rsidRDefault="00CA358A" w:rsidP="0003143E">
      <w:pPr>
        <w:pStyle w:val="aa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значительному сокращению времени на </w:t>
      </w:r>
      <w:r w:rsidR="006E4C75" w:rsidRPr="00D32950">
        <w:rPr>
          <w:sz w:val="28"/>
          <w:szCs w:val="28"/>
        </w:rPr>
        <w:t>проведение входного контроля строительных материалов и изделий;</w:t>
      </w:r>
    </w:p>
    <w:p w14:paraId="35A366CE" w14:textId="7581628D" w:rsidR="006E4C75" w:rsidRPr="00D32950" w:rsidRDefault="00CA358A" w:rsidP="0003143E">
      <w:pPr>
        <w:pStyle w:val="aa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обеспечению </w:t>
      </w:r>
      <w:r w:rsidR="006E4C75" w:rsidRPr="00D32950">
        <w:rPr>
          <w:sz w:val="28"/>
          <w:szCs w:val="28"/>
        </w:rPr>
        <w:t>достоверности результатов лабораторного контроля для всех видов контроля и надзора;</w:t>
      </w:r>
    </w:p>
    <w:p w14:paraId="58ABAA6D" w14:textId="77777777" w:rsidR="006E4C75" w:rsidRPr="00D32950" w:rsidRDefault="006E4C75" w:rsidP="0003143E">
      <w:pPr>
        <w:pStyle w:val="aa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обеспечению </w:t>
      </w:r>
      <w:r w:rsidR="00CA358A" w:rsidRPr="00D32950">
        <w:rPr>
          <w:sz w:val="28"/>
          <w:szCs w:val="28"/>
        </w:rPr>
        <w:t xml:space="preserve">взаимосвязи и корреспонденции </w:t>
      </w:r>
      <w:r w:rsidRPr="00D32950">
        <w:rPr>
          <w:sz w:val="28"/>
          <w:szCs w:val="28"/>
        </w:rPr>
        <w:t>результатов лабораторного контроля на всех этапах жизненного цикла объектов капитального строительства;</w:t>
      </w:r>
    </w:p>
    <w:p w14:paraId="4CB5FD46" w14:textId="77777777" w:rsidR="006E4C75" w:rsidRPr="00D32950" w:rsidRDefault="006E4C75" w:rsidP="0003143E">
      <w:pPr>
        <w:pStyle w:val="aa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обеспечению </w:t>
      </w:r>
      <w:r w:rsidR="00CA358A" w:rsidRPr="00D32950">
        <w:rPr>
          <w:sz w:val="28"/>
          <w:szCs w:val="28"/>
        </w:rPr>
        <w:t xml:space="preserve">дистанционного </w:t>
      </w:r>
      <w:r w:rsidRPr="00D32950">
        <w:rPr>
          <w:sz w:val="28"/>
          <w:szCs w:val="28"/>
        </w:rPr>
        <w:t>он-</w:t>
      </w:r>
      <w:proofErr w:type="spellStart"/>
      <w:r w:rsidRPr="00D32950">
        <w:rPr>
          <w:sz w:val="28"/>
          <w:szCs w:val="28"/>
        </w:rPr>
        <w:t>лайн</w:t>
      </w:r>
      <w:proofErr w:type="spellEnd"/>
      <w:r w:rsidRPr="00D32950">
        <w:rPr>
          <w:sz w:val="28"/>
          <w:szCs w:val="28"/>
        </w:rPr>
        <w:t xml:space="preserve"> применения </w:t>
      </w:r>
      <w:r w:rsidR="00CA358A" w:rsidRPr="00D32950">
        <w:rPr>
          <w:color w:val="000000"/>
          <w:spacing w:val="2"/>
          <w:sz w:val="28"/>
          <w:szCs w:val="28"/>
        </w:rPr>
        <w:t>мониторинга</w:t>
      </w:r>
      <w:r w:rsidR="00CA358A" w:rsidRPr="00D32950">
        <w:rPr>
          <w:sz w:val="28"/>
          <w:szCs w:val="28"/>
        </w:rPr>
        <w:t xml:space="preserve"> </w:t>
      </w:r>
      <w:r w:rsidRPr="00D32950">
        <w:rPr>
          <w:sz w:val="28"/>
          <w:szCs w:val="28"/>
        </w:rPr>
        <w:t>результатов лабораторного контроля на всех этапах жизненного цикла объектов капитального строительства</w:t>
      </w:r>
      <w:r w:rsidR="00CA358A" w:rsidRPr="00D32950">
        <w:rPr>
          <w:color w:val="000000"/>
          <w:spacing w:val="2"/>
          <w:sz w:val="28"/>
          <w:szCs w:val="28"/>
        </w:rPr>
        <w:t>;</w:t>
      </w:r>
    </w:p>
    <w:p w14:paraId="7CC252EC" w14:textId="77777777" w:rsidR="006E4C75" w:rsidRPr="00D32950" w:rsidRDefault="00CA358A" w:rsidP="0003143E">
      <w:pPr>
        <w:pStyle w:val="aa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уменьшению материальных издержек на приобретение </w:t>
      </w:r>
      <w:r w:rsidR="006E4C75" w:rsidRPr="00D32950">
        <w:rPr>
          <w:sz w:val="28"/>
          <w:szCs w:val="28"/>
        </w:rPr>
        <w:t xml:space="preserve">и применение </w:t>
      </w:r>
      <w:r w:rsidRPr="00D32950">
        <w:rPr>
          <w:sz w:val="28"/>
          <w:szCs w:val="28"/>
        </w:rPr>
        <w:t xml:space="preserve">бумажных </w:t>
      </w:r>
      <w:r w:rsidR="006E4C75" w:rsidRPr="00D32950">
        <w:rPr>
          <w:sz w:val="28"/>
          <w:szCs w:val="28"/>
        </w:rPr>
        <w:t>носителей</w:t>
      </w:r>
      <w:r w:rsidRPr="00D32950">
        <w:rPr>
          <w:sz w:val="28"/>
          <w:szCs w:val="28"/>
        </w:rPr>
        <w:t xml:space="preserve"> </w:t>
      </w:r>
      <w:r w:rsidR="006E4C75" w:rsidRPr="00D32950">
        <w:rPr>
          <w:sz w:val="28"/>
          <w:szCs w:val="28"/>
        </w:rPr>
        <w:t>результатов лабораторного контроля на всех этапах жизненного цикла объектов капитального строительства;</w:t>
      </w:r>
    </w:p>
    <w:p w14:paraId="45F42889" w14:textId="34725787" w:rsidR="00CA358A" w:rsidRPr="00D32950" w:rsidRDefault="00D455F5" w:rsidP="0003143E">
      <w:pPr>
        <w:pStyle w:val="aa"/>
        <w:numPr>
          <w:ilvl w:val="0"/>
          <w:numId w:val="5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применению критериев оценки и выбора лаборатории для заключения договора на проведение лабораторного контроля (и/или совершенствования собственной деятельности).</w:t>
      </w:r>
    </w:p>
    <w:p w14:paraId="269E6ECD" w14:textId="77777777" w:rsidR="0028153A" w:rsidRPr="00D32950" w:rsidRDefault="0028153A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</w:p>
    <w:p w14:paraId="270D84DE" w14:textId="77777777" w:rsidR="003229F2" w:rsidRPr="00D32950" w:rsidRDefault="00A30CBE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5</w:t>
      </w:r>
      <w:r w:rsidR="003229F2" w:rsidRPr="00D32950">
        <w:rPr>
          <w:b/>
          <w:bCs/>
          <w:sz w:val="28"/>
          <w:szCs w:val="28"/>
        </w:rPr>
        <w:t xml:space="preserve">. </w:t>
      </w:r>
      <w:r w:rsidR="00FD001C" w:rsidRPr="00D32950">
        <w:rPr>
          <w:b/>
          <w:bCs/>
          <w:sz w:val="28"/>
          <w:szCs w:val="28"/>
        </w:rPr>
        <w:t>Сведения о соответствии проекта стандарта действующему законодательству Российской Федерации</w:t>
      </w:r>
    </w:p>
    <w:p w14:paraId="4CAEFCAF" w14:textId="77777777" w:rsidR="00CA358A" w:rsidRPr="00D32950" w:rsidRDefault="00CA358A" w:rsidP="0003143E">
      <w:pPr>
        <w:pStyle w:val="aa"/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sz w:val="28"/>
          <w:szCs w:val="28"/>
        </w:rPr>
        <w:t xml:space="preserve">Стандарт разработан на основании положений следующих нормативных </w:t>
      </w:r>
      <w:r w:rsidRPr="00D32950">
        <w:rPr>
          <w:color w:val="000000"/>
          <w:spacing w:val="2"/>
          <w:sz w:val="28"/>
          <w:szCs w:val="28"/>
        </w:rPr>
        <w:t>правовых актов:</w:t>
      </w:r>
    </w:p>
    <w:p w14:paraId="70209CB7" w14:textId="77777777" w:rsidR="00D455F5" w:rsidRPr="00D32950" w:rsidRDefault="00D455F5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Федеральный закон от 29.12.2004 № 190-ФЗ «Градостроительный кодекс Российской Федерации»</w:t>
      </w:r>
    </w:p>
    <w:p w14:paraId="2E28FBD6" w14:textId="21949968" w:rsidR="00D455F5" w:rsidRPr="00D32950" w:rsidRDefault="00D455F5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Федеральный закон от 30.12.2009 N 384-ФЗ «Технический регламент о безопасности зданий и сооружений»</w:t>
      </w:r>
    </w:p>
    <w:p w14:paraId="7552152F" w14:textId="77777777" w:rsidR="00D455F5" w:rsidRPr="00D32950" w:rsidRDefault="00D455F5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Постановление Правительства РФ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14:paraId="6903A11C" w14:textId="77777777" w:rsidR="00D455F5" w:rsidRPr="00D32950" w:rsidRDefault="00D455F5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«Кодекс Российской Федерации об административных правонарушениях» от 30.12.2001 N 195-ФЗ</w:t>
      </w:r>
    </w:p>
    <w:p w14:paraId="4B48A4E2" w14:textId="77777777" w:rsidR="00D455F5" w:rsidRPr="00D32950" w:rsidRDefault="00D455F5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lastRenderedPageBreak/>
        <w:t>Федеральный закон от 27.07.2006 № 149-ФЗ «Об информации, информационных технологиях и о защите информации»</w:t>
      </w:r>
    </w:p>
    <w:p w14:paraId="3CEA59A7" w14:textId="77777777" w:rsidR="00D455F5" w:rsidRPr="00D32950" w:rsidRDefault="00D455F5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Федеральный закон «Об аккредитации в национальной системе аккредитации» от 28.12.2013 N 412-ФЗ</w:t>
      </w:r>
    </w:p>
    <w:p w14:paraId="057E368F" w14:textId="5A12E6F6" w:rsidR="00705CD4" w:rsidRPr="0018017B" w:rsidRDefault="00705CD4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pacing w:val="2"/>
          <w:sz w:val="28"/>
          <w:szCs w:val="28"/>
        </w:rPr>
      </w:pPr>
      <w:r w:rsidRPr="0018017B">
        <w:rPr>
          <w:spacing w:val="2"/>
          <w:sz w:val="28"/>
          <w:szCs w:val="28"/>
        </w:rPr>
        <w:t>Федеральный закон «О техническом регулировании» от</w:t>
      </w:r>
      <w:r w:rsidR="0003143E" w:rsidRPr="0018017B">
        <w:rPr>
          <w:spacing w:val="2"/>
          <w:sz w:val="28"/>
          <w:szCs w:val="28"/>
        </w:rPr>
        <w:t xml:space="preserve"> </w:t>
      </w:r>
      <w:r w:rsidRPr="0018017B">
        <w:rPr>
          <w:spacing w:val="2"/>
          <w:sz w:val="28"/>
          <w:szCs w:val="28"/>
        </w:rPr>
        <w:t>27.12.2002 N 184-ФЗ</w:t>
      </w:r>
    </w:p>
    <w:p w14:paraId="55FFCC16" w14:textId="77777777" w:rsidR="00D455F5" w:rsidRPr="00D32950" w:rsidRDefault="00D455F5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proofErr w:type="gramStart"/>
      <w:r w:rsidRPr="00D32950">
        <w:rPr>
          <w:color w:val="000000"/>
          <w:spacing w:val="2"/>
          <w:sz w:val="28"/>
          <w:szCs w:val="28"/>
        </w:rPr>
        <w:t>Постановление Правительства РФ от 15.09.2020 № 1431 «Об утверждении Правил формирования и ведения информационной модели объекта капитального строительства,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 6 Положения о выполнении инженерных изысканий для подготовки проектной документации строительства</w:t>
      </w:r>
      <w:proofErr w:type="gramEnd"/>
      <w:r w:rsidRPr="00D32950">
        <w:rPr>
          <w:color w:val="000000"/>
          <w:spacing w:val="2"/>
          <w:sz w:val="28"/>
          <w:szCs w:val="28"/>
        </w:rPr>
        <w:t>, реконструкции объектов капитального строительства»</w:t>
      </w:r>
    </w:p>
    <w:p w14:paraId="5145546A" w14:textId="77777777" w:rsidR="00D455F5" w:rsidRPr="00D32950" w:rsidRDefault="00D455F5" w:rsidP="0003143E">
      <w:pPr>
        <w:pStyle w:val="aa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Федеральный закон РФ от 27.07.2006 № 152-ФЗ «О персональных данных»</w:t>
      </w:r>
    </w:p>
    <w:p w14:paraId="6BC439FA" w14:textId="45737B98" w:rsidR="00D455F5" w:rsidRPr="00D32950" w:rsidRDefault="00D455F5" w:rsidP="0003143E">
      <w:pPr>
        <w:pStyle w:val="aa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proofErr w:type="gramStart"/>
      <w:r w:rsidRPr="00D32950">
        <w:rPr>
          <w:color w:val="000000"/>
          <w:spacing w:val="2"/>
          <w:sz w:val="28"/>
          <w:szCs w:val="28"/>
        </w:rPr>
        <w:t xml:space="preserve">Постановление Правительства Российской Федерации от 16 апреля 2012 г. </w:t>
      </w:r>
      <w:r w:rsidR="0003143E" w:rsidRPr="00D32950">
        <w:rPr>
          <w:color w:val="000000"/>
          <w:spacing w:val="2"/>
          <w:sz w:val="28"/>
          <w:szCs w:val="28"/>
        </w:rPr>
        <w:t>№</w:t>
      </w:r>
      <w:r w:rsidRPr="00D32950">
        <w:rPr>
          <w:color w:val="000000"/>
          <w:spacing w:val="2"/>
          <w:sz w:val="28"/>
          <w:szCs w:val="28"/>
        </w:rPr>
        <w:t xml:space="preserve"> 313 г. Москва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</w:t>
      </w:r>
    </w:p>
    <w:p w14:paraId="61F112FF" w14:textId="3918C37E" w:rsidR="00D455F5" w:rsidRPr="00D32950" w:rsidRDefault="00D455F5" w:rsidP="0003143E">
      <w:pPr>
        <w:pStyle w:val="aa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Постановление Правительства Российской Федерации от 3 февраля 2012 г. </w:t>
      </w:r>
      <w:r w:rsidR="0003143E" w:rsidRPr="00D32950">
        <w:rPr>
          <w:color w:val="000000"/>
          <w:spacing w:val="2"/>
          <w:sz w:val="28"/>
          <w:szCs w:val="28"/>
        </w:rPr>
        <w:t>№</w:t>
      </w:r>
      <w:r w:rsidRPr="00D32950">
        <w:rPr>
          <w:color w:val="000000"/>
          <w:spacing w:val="2"/>
          <w:sz w:val="28"/>
          <w:szCs w:val="28"/>
        </w:rPr>
        <w:t xml:space="preserve"> 79 «О лицензировании деятельности по технической защите конфиденциальной информации»</w:t>
      </w:r>
    </w:p>
    <w:p w14:paraId="78729F1E" w14:textId="77777777" w:rsidR="00D455F5" w:rsidRPr="00D32950" w:rsidRDefault="00D455F5" w:rsidP="0003143E">
      <w:pPr>
        <w:pStyle w:val="aa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Федеральный закон «Об обеспечении единства измерений» от 26.06.2008 N 102-ФЗ</w:t>
      </w:r>
    </w:p>
    <w:p w14:paraId="604F43F9" w14:textId="2668579B" w:rsidR="00D455F5" w:rsidRPr="00D32950" w:rsidRDefault="00D455F5" w:rsidP="0003143E">
      <w:pPr>
        <w:pStyle w:val="aa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lastRenderedPageBreak/>
        <w:t>Рекомендации по межгосударственной стандартизации РМГ 76-2014. Государственная система обеспечения единства измерений.</w:t>
      </w:r>
      <w:r w:rsidR="0003143E" w:rsidRPr="00D32950">
        <w:rPr>
          <w:color w:val="000000"/>
          <w:spacing w:val="2"/>
          <w:sz w:val="28"/>
          <w:szCs w:val="28"/>
        </w:rPr>
        <w:t xml:space="preserve"> </w:t>
      </w:r>
      <w:r w:rsidRPr="00D32950">
        <w:rPr>
          <w:color w:val="000000"/>
          <w:spacing w:val="2"/>
          <w:sz w:val="28"/>
          <w:szCs w:val="28"/>
        </w:rPr>
        <w:t>Внутренний контроль качества результатов количественного химического анализа</w:t>
      </w:r>
    </w:p>
    <w:p w14:paraId="5BEF8DE2" w14:textId="77777777" w:rsidR="00D455F5" w:rsidRPr="00D32950" w:rsidRDefault="00D455F5" w:rsidP="0003143E">
      <w:pPr>
        <w:pStyle w:val="aa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Федеральный закон от 06 04 2011 № 63-ФЗ «Об электронной подписи»</w:t>
      </w:r>
    </w:p>
    <w:p w14:paraId="1022FC8F" w14:textId="77777777" w:rsidR="003229F2" w:rsidRPr="00D32950" w:rsidRDefault="00D455F5" w:rsidP="0003143E">
      <w:pPr>
        <w:pStyle w:val="aa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proofErr w:type="gramStart"/>
      <w:r w:rsidRPr="00D32950">
        <w:rPr>
          <w:color w:val="000000"/>
          <w:spacing w:val="2"/>
          <w:sz w:val="28"/>
          <w:szCs w:val="28"/>
        </w:rPr>
        <w:t>Постановление Правительства РФ от 16.11.2015 N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(вместе с «Правилами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D32950">
        <w:rPr>
          <w:color w:val="000000"/>
          <w:spacing w:val="2"/>
          <w:sz w:val="28"/>
          <w:szCs w:val="28"/>
        </w:rPr>
        <w:t>экономического союза, за исключением Российской Федерации», «Порядком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нужд»)</w:t>
      </w:r>
      <w:r w:rsidR="0049680F" w:rsidRPr="00D32950">
        <w:rPr>
          <w:color w:val="000000"/>
          <w:spacing w:val="2"/>
          <w:sz w:val="28"/>
          <w:szCs w:val="28"/>
        </w:rPr>
        <w:t>.</w:t>
      </w:r>
      <w:proofErr w:type="gramEnd"/>
    </w:p>
    <w:p w14:paraId="293FAB2E" w14:textId="77777777" w:rsidR="0049680F" w:rsidRPr="00D32950" w:rsidRDefault="0049680F" w:rsidP="0003143E">
      <w:pPr>
        <w:pStyle w:val="aa"/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</w:p>
    <w:p w14:paraId="0A96C427" w14:textId="77777777" w:rsidR="003229F2" w:rsidRPr="00D32950" w:rsidRDefault="00A30CBE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6</w:t>
      </w:r>
      <w:r w:rsidR="005B218D" w:rsidRPr="00D32950">
        <w:rPr>
          <w:b/>
          <w:bCs/>
          <w:sz w:val="28"/>
          <w:szCs w:val="28"/>
        </w:rPr>
        <w:t>. Положения, отличающиеся от положений соответствующих международных стандартов</w:t>
      </w:r>
    </w:p>
    <w:p w14:paraId="54EFC7BC" w14:textId="5CCDE992" w:rsidR="003229F2" w:rsidRPr="00D32950" w:rsidRDefault="00CA358A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Положения</w:t>
      </w:r>
      <w:r w:rsidR="0013517B" w:rsidRPr="00D32950">
        <w:rPr>
          <w:color w:val="000000"/>
          <w:spacing w:val="2"/>
          <w:sz w:val="28"/>
          <w:szCs w:val="28"/>
        </w:rPr>
        <w:t xml:space="preserve"> </w:t>
      </w:r>
      <w:r w:rsidRPr="00D32950">
        <w:rPr>
          <w:color w:val="000000"/>
          <w:spacing w:val="2"/>
          <w:sz w:val="28"/>
          <w:szCs w:val="28"/>
        </w:rPr>
        <w:t>международных стандартов,</w:t>
      </w:r>
      <w:r w:rsidR="0013517B" w:rsidRPr="00D32950">
        <w:rPr>
          <w:color w:val="000000"/>
          <w:spacing w:val="2"/>
          <w:sz w:val="28"/>
          <w:szCs w:val="28"/>
        </w:rPr>
        <w:t xml:space="preserve"> стандартов региональных организаци</w:t>
      </w:r>
      <w:r w:rsidRPr="00D32950">
        <w:rPr>
          <w:color w:val="000000"/>
          <w:spacing w:val="2"/>
          <w:sz w:val="28"/>
          <w:szCs w:val="28"/>
        </w:rPr>
        <w:t>й, не включены в проект стандарта</w:t>
      </w:r>
      <w:r w:rsidR="0013517B" w:rsidRPr="00D32950">
        <w:rPr>
          <w:color w:val="000000"/>
          <w:spacing w:val="2"/>
          <w:sz w:val="28"/>
          <w:szCs w:val="28"/>
        </w:rPr>
        <w:t>.</w:t>
      </w:r>
    </w:p>
    <w:p w14:paraId="0DCE60A6" w14:textId="77777777" w:rsidR="00BC67F2" w:rsidRPr="00D32950" w:rsidRDefault="00BC67F2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15E829E" w14:textId="77777777" w:rsidR="00383EE5" w:rsidRPr="00D32950" w:rsidRDefault="002C0600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7</w:t>
      </w:r>
      <w:r w:rsidR="00383EE5" w:rsidRPr="00D32950">
        <w:rPr>
          <w:b/>
          <w:bCs/>
          <w:sz w:val="28"/>
          <w:szCs w:val="28"/>
        </w:rPr>
        <w:t>.Сведения о взаимосвязи стандарта с другими документами по стандартизации</w:t>
      </w:r>
    </w:p>
    <w:p w14:paraId="61C5B7B8" w14:textId="6286681E" w:rsidR="00CA358A" w:rsidRPr="00D32950" w:rsidRDefault="00CA358A" w:rsidP="0003143E">
      <w:pPr>
        <w:tabs>
          <w:tab w:val="left" w:pos="1276"/>
        </w:tabs>
        <w:spacing w:line="276" w:lineRule="auto"/>
        <w:ind w:firstLine="709"/>
        <w:jc w:val="both"/>
        <w:rPr>
          <w:bCs/>
          <w:sz w:val="28"/>
          <w:szCs w:val="28"/>
          <w:lang w:eastAsia="ar-SA"/>
        </w:rPr>
      </w:pPr>
      <w:r w:rsidRPr="00D32950">
        <w:rPr>
          <w:bCs/>
          <w:sz w:val="28"/>
          <w:szCs w:val="28"/>
          <w:lang w:eastAsia="ar-SA"/>
        </w:rPr>
        <w:t>Нормативные ссылки,</w:t>
      </w:r>
      <w:r w:rsidRPr="00D32950">
        <w:rPr>
          <w:color w:val="FF0000"/>
          <w:sz w:val="28"/>
          <w:szCs w:val="28"/>
        </w:rPr>
        <w:t xml:space="preserve"> </w:t>
      </w:r>
      <w:r w:rsidRPr="00D32950">
        <w:rPr>
          <w:sz w:val="28"/>
          <w:szCs w:val="28"/>
        </w:rPr>
        <w:t>использованные в качестве основы для разработки проекта национального стандарта:</w:t>
      </w:r>
    </w:p>
    <w:p w14:paraId="79260341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ГОСТ ISO/IEC 17025-2019 «Общие требования к компетентности испытательных и калибровочных лабораторий».</w:t>
      </w:r>
    </w:p>
    <w:p w14:paraId="4257C6A8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3C6CE031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ГОСТ 16504-81 «Система государственных испытаний продукции. Испытания и контроль качества продукции. Основные термины и определения».</w:t>
      </w:r>
    </w:p>
    <w:p w14:paraId="37E18461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lastRenderedPageBreak/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ИСО 2859-1-2007 «Статистические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качества».</w:t>
      </w:r>
    </w:p>
    <w:p w14:paraId="61A04924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ИСО 5725-1-2002 «Точность (правильность и </w:t>
      </w:r>
      <w:proofErr w:type="spellStart"/>
      <w:r w:rsidRPr="00D32950">
        <w:rPr>
          <w:color w:val="000000"/>
          <w:spacing w:val="2"/>
          <w:sz w:val="28"/>
          <w:szCs w:val="28"/>
        </w:rPr>
        <w:t>прецизионность</w:t>
      </w:r>
      <w:proofErr w:type="spellEnd"/>
      <w:r w:rsidRPr="00D32950">
        <w:rPr>
          <w:color w:val="000000"/>
          <w:spacing w:val="2"/>
          <w:sz w:val="28"/>
          <w:szCs w:val="28"/>
        </w:rPr>
        <w:t>) методов и результатов измерений», Часть 1, Основные положения и определения».</w:t>
      </w:r>
    </w:p>
    <w:p w14:paraId="5D22C3FE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50779.72 «Процедуры выборочного контроля по альтернативному признаку. часть 2 Планы выборочного контроля отдельных партий на основе предельного качества LQ».</w:t>
      </w:r>
    </w:p>
    <w:p w14:paraId="19C5BFEB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50779.30-95 «Статистические методы. Приемочный контроль качества. Общие требования».</w:t>
      </w:r>
    </w:p>
    <w:p w14:paraId="52604947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50779.52-95 «Статистические методы. Приемочный контроль качества по альтернативному признаку».</w:t>
      </w:r>
    </w:p>
    <w:p w14:paraId="52E7F764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53798-2010 «Стандартное руководство по лабораторным информационным менеджмент-системам» (ЛИМС).</w:t>
      </w:r>
    </w:p>
    <w:p w14:paraId="280AA5ED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51814.1-2009 «Системы менеджмента качества в автомобилестроении. Особые требования по применению 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ИСО 9001-2001 в автомобильной промышленности и организациях, производящих соответствующие запасные части».</w:t>
      </w:r>
    </w:p>
    <w:p w14:paraId="3B8C2C78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58442-2019 «Дороги автомобильные общего пользования. Требования к проведению строительного контроля заказчика и подрядчика».</w:t>
      </w:r>
    </w:p>
    <w:p w14:paraId="0B92DA5A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58973-2020 «Оценка соответствия. Правила к оформлению протоколов испытаний»</w:t>
      </w:r>
    </w:p>
    <w:p w14:paraId="1BCF719C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59290-2021 «Дороги автомобильные общего пользования. Требования к проведению входного и операционного контроля».</w:t>
      </w:r>
    </w:p>
    <w:p w14:paraId="00462905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70108-2022 «Документация исполнительная. Формирование и ведение в электронном виде».</w:t>
      </w:r>
    </w:p>
    <w:p w14:paraId="1EA052E6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8.000-2015 «Государственная система обеспечения единства измерений. Основные положения».</w:t>
      </w:r>
    </w:p>
    <w:p w14:paraId="0799103C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 xml:space="preserve">ГОСТ </w:t>
      </w:r>
      <w:proofErr w:type="gramStart"/>
      <w:r w:rsidRPr="00D32950">
        <w:rPr>
          <w:color w:val="000000"/>
          <w:spacing w:val="2"/>
          <w:sz w:val="28"/>
          <w:szCs w:val="28"/>
        </w:rPr>
        <w:t>Р</w:t>
      </w:r>
      <w:proofErr w:type="gramEnd"/>
      <w:r w:rsidRPr="00D32950">
        <w:rPr>
          <w:color w:val="000000"/>
          <w:spacing w:val="2"/>
          <w:sz w:val="28"/>
          <w:szCs w:val="28"/>
        </w:rPr>
        <w:t xml:space="preserve"> 8.563-2009 «Государственная система обеспечения единства измерений. Методики (методы) измерений».</w:t>
      </w:r>
    </w:p>
    <w:p w14:paraId="16108506" w14:textId="77777777" w:rsidR="0049680F" w:rsidRPr="00D32950" w:rsidRDefault="0049680F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/>
          <w:spacing w:val="2"/>
          <w:sz w:val="28"/>
          <w:szCs w:val="28"/>
        </w:rPr>
      </w:pPr>
      <w:r w:rsidRPr="00D32950">
        <w:rPr>
          <w:color w:val="000000"/>
          <w:spacing w:val="2"/>
          <w:sz w:val="28"/>
          <w:szCs w:val="28"/>
        </w:rPr>
        <w:t>СП 48.13330.2019 «Организация строительства. СНиП 12-01-2004».</w:t>
      </w:r>
    </w:p>
    <w:p w14:paraId="12CBE5A3" w14:textId="77777777" w:rsidR="00705CD4" w:rsidRPr="0018017B" w:rsidRDefault="00705CD4" w:rsidP="0003143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pacing w:val="2"/>
          <w:sz w:val="28"/>
          <w:szCs w:val="28"/>
        </w:rPr>
      </w:pPr>
      <w:r w:rsidRPr="0018017B">
        <w:rPr>
          <w:spacing w:val="2"/>
          <w:sz w:val="28"/>
          <w:szCs w:val="28"/>
        </w:rPr>
        <w:t>Приказ Минстроя №207/</w:t>
      </w:r>
      <w:proofErr w:type="spellStart"/>
      <w:proofErr w:type="gramStart"/>
      <w:r w:rsidRPr="0018017B">
        <w:rPr>
          <w:spacing w:val="2"/>
          <w:sz w:val="28"/>
          <w:szCs w:val="28"/>
        </w:rPr>
        <w:t>пр</w:t>
      </w:r>
      <w:proofErr w:type="spellEnd"/>
      <w:proofErr w:type="gramEnd"/>
      <w:r w:rsidRPr="0018017B">
        <w:rPr>
          <w:spacing w:val="2"/>
          <w:sz w:val="28"/>
          <w:szCs w:val="28"/>
        </w:rPr>
        <w:t xml:space="preserve"> от 28.03.2022 «Об утверждении Изменения №1 к СП 48.13330.2019 СНиП 12-01-2004 Организация строительства».</w:t>
      </w:r>
    </w:p>
    <w:p w14:paraId="3335695E" w14:textId="77777777" w:rsidR="001760B7" w:rsidRDefault="001760B7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5BAB5E4" w14:textId="77777777" w:rsidR="0018017B" w:rsidRPr="00D32950" w:rsidRDefault="0018017B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3181C1C" w14:textId="77777777" w:rsidR="00BC67F2" w:rsidRPr="00D32950" w:rsidRDefault="002C0600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lastRenderedPageBreak/>
        <w:t>8</w:t>
      </w:r>
      <w:r w:rsidR="00BC67F2" w:rsidRPr="00D32950">
        <w:rPr>
          <w:b/>
          <w:bCs/>
          <w:sz w:val="28"/>
          <w:szCs w:val="28"/>
        </w:rPr>
        <w:t>. Перечень исходных документов и другие источники информации, используемые при разработке стандарта</w:t>
      </w:r>
    </w:p>
    <w:p w14:paraId="6EFB134B" w14:textId="77777777" w:rsidR="00CA358A" w:rsidRPr="00D32950" w:rsidRDefault="00CA358A" w:rsidP="0003143E">
      <w:pPr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 разработке стандарта не использовались документы, относящиеся к объектам патентного или авторского права.</w:t>
      </w:r>
    </w:p>
    <w:p w14:paraId="31201C22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7E40FCE" w14:textId="77777777" w:rsidR="009E0750" w:rsidRPr="00D32950" w:rsidRDefault="00FD001C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9</w:t>
      </w:r>
      <w:r w:rsidR="009E0750" w:rsidRPr="00D32950">
        <w:rPr>
          <w:b/>
          <w:bCs/>
          <w:sz w:val="28"/>
          <w:szCs w:val="28"/>
        </w:rPr>
        <w:t>. Структура (содержание) стандарта</w:t>
      </w:r>
    </w:p>
    <w:p w14:paraId="433F284E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1 Область применения</w:t>
      </w:r>
    </w:p>
    <w:p w14:paraId="68FA0356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2 Нормативные ссылки</w:t>
      </w:r>
    </w:p>
    <w:p w14:paraId="5A5EF3A0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3 Термины и определения</w:t>
      </w:r>
    </w:p>
    <w:p w14:paraId="07B524DC" w14:textId="6398C866" w:rsidR="0049680F" w:rsidRPr="00D32950" w:rsidRDefault="0049680F" w:rsidP="0003143E">
      <w:p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4 Общие положения</w:t>
      </w:r>
    </w:p>
    <w:p w14:paraId="4B53B655" w14:textId="774CE6C4" w:rsidR="0049680F" w:rsidRPr="00D32950" w:rsidRDefault="0049680F" w:rsidP="0003143E">
      <w:p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5 Виды лабораторного контроля</w:t>
      </w:r>
    </w:p>
    <w:p w14:paraId="6586AD5F" w14:textId="5C3DD4C1" w:rsidR="0049680F" w:rsidRPr="00D32950" w:rsidRDefault="0049680F" w:rsidP="0003143E">
      <w:p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6 Программы контроля</w:t>
      </w:r>
    </w:p>
    <w:p w14:paraId="7AB61530" w14:textId="555972DF" w:rsidR="0049680F" w:rsidRPr="00D32950" w:rsidRDefault="0049680F" w:rsidP="0003143E">
      <w:p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7 Порядок проведения лабораторного контроля</w:t>
      </w:r>
    </w:p>
    <w:p w14:paraId="3657C00F" w14:textId="77777777" w:rsidR="0049680F" w:rsidRPr="00D32950" w:rsidRDefault="0049680F" w:rsidP="0003143E">
      <w:p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8</w:t>
      </w:r>
      <w:r w:rsidRPr="00D32950">
        <w:rPr>
          <w:sz w:val="28"/>
          <w:szCs w:val="28"/>
        </w:rPr>
        <w:tab/>
        <w:t xml:space="preserve"> Требования к организации, осуществляющей работы по лабораторному контролю, ответственность</w:t>
      </w:r>
    </w:p>
    <w:p w14:paraId="5F6FCF65" w14:textId="532BE0BC" w:rsidR="0049680F" w:rsidRPr="00D32950" w:rsidRDefault="0049680F" w:rsidP="0003143E">
      <w:p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9 Информационные ресурсы по сохранению и использованию результатов лабораторного контроля</w:t>
      </w:r>
    </w:p>
    <w:p w14:paraId="5F744EA0" w14:textId="6AD9653E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10</w:t>
      </w:r>
      <w:r w:rsidR="00D32950">
        <w:rPr>
          <w:sz w:val="28"/>
          <w:szCs w:val="28"/>
        </w:rPr>
        <w:t xml:space="preserve"> </w:t>
      </w:r>
      <w:r w:rsidRPr="00D32950">
        <w:rPr>
          <w:sz w:val="28"/>
          <w:szCs w:val="28"/>
        </w:rPr>
        <w:t>Оформление результатов лабораторного контроля</w:t>
      </w:r>
    </w:p>
    <w:p w14:paraId="0BF93069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Приложение</w:t>
      </w:r>
      <w:proofErr w:type="gramStart"/>
      <w:r w:rsidRPr="00D32950">
        <w:rPr>
          <w:sz w:val="28"/>
          <w:szCs w:val="28"/>
        </w:rPr>
        <w:t xml:space="preserve"> А</w:t>
      </w:r>
      <w:proofErr w:type="gramEnd"/>
      <w:r w:rsidRPr="00D32950">
        <w:rPr>
          <w:sz w:val="28"/>
          <w:szCs w:val="28"/>
        </w:rPr>
        <w:t xml:space="preserve"> Пример программы контроля и лабораторных испытаний материалов, изделий и конструкций, поступающих на строительную площадку при организации строительства</w:t>
      </w:r>
    </w:p>
    <w:p w14:paraId="71C2EF47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Приложение</w:t>
      </w:r>
      <w:proofErr w:type="gramStart"/>
      <w:r w:rsidRPr="00D32950">
        <w:rPr>
          <w:sz w:val="28"/>
          <w:szCs w:val="28"/>
        </w:rPr>
        <w:t xml:space="preserve"> Б</w:t>
      </w:r>
      <w:proofErr w:type="gramEnd"/>
      <w:r w:rsidRPr="00D32950">
        <w:rPr>
          <w:sz w:val="28"/>
          <w:szCs w:val="28"/>
        </w:rPr>
        <w:t xml:space="preserve"> Форма соглашения об электронном взаимодействии при проведении лабораторного контроля</w:t>
      </w:r>
    </w:p>
    <w:p w14:paraId="5E626D67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Приложение</w:t>
      </w:r>
      <w:proofErr w:type="gramStart"/>
      <w:r w:rsidRPr="00D32950">
        <w:rPr>
          <w:sz w:val="28"/>
          <w:szCs w:val="28"/>
        </w:rPr>
        <w:t xml:space="preserve"> В</w:t>
      </w:r>
      <w:proofErr w:type="gramEnd"/>
      <w:r w:rsidRPr="00D32950">
        <w:rPr>
          <w:sz w:val="28"/>
          <w:szCs w:val="28"/>
        </w:rPr>
        <w:t xml:space="preserve"> Контрольный лист измерений</w:t>
      </w:r>
    </w:p>
    <w:p w14:paraId="010BF6F1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Приложение Г Форма Акта отбора проб (образцов)</w:t>
      </w:r>
    </w:p>
    <w:p w14:paraId="430D2BF4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Приложение</w:t>
      </w:r>
      <w:proofErr w:type="gramStart"/>
      <w:r w:rsidRPr="00D32950">
        <w:rPr>
          <w:sz w:val="28"/>
          <w:szCs w:val="28"/>
        </w:rPr>
        <w:t xml:space="preserve"> Д</w:t>
      </w:r>
      <w:proofErr w:type="gramEnd"/>
      <w:r w:rsidRPr="00D32950">
        <w:rPr>
          <w:sz w:val="28"/>
          <w:szCs w:val="28"/>
        </w:rPr>
        <w:t xml:space="preserve"> Форма журнала регистрации и обезличивания проб</w:t>
      </w:r>
    </w:p>
    <w:p w14:paraId="1CFE69BF" w14:textId="3EB825FF" w:rsidR="00D32950" w:rsidRPr="00D32950" w:rsidRDefault="00D32950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Приложение</w:t>
      </w:r>
      <w:proofErr w:type="gramStart"/>
      <w:r w:rsidRPr="00D32950">
        <w:rPr>
          <w:sz w:val="28"/>
          <w:szCs w:val="28"/>
        </w:rPr>
        <w:t xml:space="preserve"> Е</w:t>
      </w:r>
      <w:proofErr w:type="gramEnd"/>
      <w:r w:rsidRPr="00D32950">
        <w:rPr>
          <w:sz w:val="28"/>
          <w:szCs w:val="28"/>
        </w:rPr>
        <w:t xml:space="preserve"> Методические рекомендации по выбору лаборатории для заключения договора на проведение лабораторного контроля</w:t>
      </w:r>
    </w:p>
    <w:p w14:paraId="46D8BA51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Приложение</w:t>
      </w:r>
      <w:proofErr w:type="gramStart"/>
      <w:r w:rsidRPr="00D32950">
        <w:rPr>
          <w:sz w:val="28"/>
          <w:szCs w:val="28"/>
        </w:rPr>
        <w:t xml:space="preserve"> Ж</w:t>
      </w:r>
      <w:proofErr w:type="gramEnd"/>
      <w:r w:rsidRPr="00D32950">
        <w:rPr>
          <w:sz w:val="28"/>
          <w:szCs w:val="28"/>
        </w:rPr>
        <w:t xml:space="preserve"> Рекомендуемые поля (атрибуты) справочников информационных ресурсов лабораторного контроля в формате * </w:t>
      </w:r>
      <w:proofErr w:type="spellStart"/>
      <w:r w:rsidRPr="00D32950">
        <w:rPr>
          <w:sz w:val="28"/>
          <w:szCs w:val="28"/>
        </w:rPr>
        <w:t>xml</w:t>
      </w:r>
      <w:proofErr w:type="spellEnd"/>
    </w:p>
    <w:p w14:paraId="037092B7" w14:textId="77777777" w:rsidR="002C0600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Приложение</w:t>
      </w:r>
      <w:proofErr w:type="gramStart"/>
      <w:r w:rsidRPr="00D32950">
        <w:rPr>
          <w:sz w:val="28"/>
          <w:szCs w:val="28"/>
        </w:rPr>
        <w:t xml:space="preserve"> И</w:t>
      </w:r>
      <w:proofErr w:type="gramEnd"/>
      <w:r w:rsidRPr="00D32950">
        <w:rPr>
          <w:sz w:val="28"/>
          <w:szCs w:val="28"/>
        </w:rPr>
        <w:t xml:space="preserve"> Форма акта (заключения) по результатам контроля</w:t>
      </w:r>
    </w:p>
    <w:p w14:paraId="10B92F6E" w14:textId="77777777" w:rsidR="002C0600" w:rsidRPr="00D32950" w:rsidRDefault="002C0600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Библиография</w:t>
      </w:r>
    </w:p>
    <w:p w14:paraId="2B5D443D" w14:textId="77777777" w:rsidR="0049680F" w:rsidRPr="00D32950" w:rsidRDefault="0049680F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40F9142" w14:textId="77777777" w:rsidR="00BC67F2" w:rsidRPr="00D32950" w:rsidRDefault="00FD001C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10</w:t>
      </w:r>
      <w:r w:rsidR="00BC67F2" w:rsidRPr="00D32950">
        <w:rPr>
          <w:b/>
          <w:bCs/>
          <w:sz w:val="28"/>
          <w:szCs w:val="28"/>
        </w:rPr>
        <w:t>. Сведения о смежных технических комитетах</w:t>
      </w:r>
    </w:p>
    <w:p w14:paraId="54445430" w14:textId="77777777" w:rsidR="00BC67F2" w:rsidRPr="00D32950" w:rsidRDefault="00CA358A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С</w:t>
      </w:r>
      <w:r w:rsidR="00BC67F2" w:rsidRPr="00D32950">
        <w:rPr>
          <w:sz w:val="28"/>
          <w:szCs w:val="28"/>
        </w:rPr>
        <w:t xml:space="preserve">ведения о технических комитетах по стандартизации, в </w:t>
      </w:r>
      <w:proofErr w:type="gramStart"/>
      <w:r w:rsidR="00BC67F2" w:rsidRPr="00D32950">
        <w:rPr>
          <w:sz w:val="28"/>
          <w:szCs w:val="28"/>
        </w:rPr>
        <w:t>областях</w:t>
      </w:r>
      <w:proofErr w:type="gramEnd"/>
      <w:r w:rsidR="00BC67F2" w:rsidRPr="00D32950">
        <w:rPr>
          <w:sz w:val="28"/>
          <w:szCs w:val="28"/>
        </w:rPr>
        <w:t xml:space="preserve"> деятельности которых возможно пересечение с областью применения разрабатываемого проекта национального стандарта</w:t>
      </w:r>
      <w:r w:rsidR="00A132C5" w:rsidRPr="00D32950">
        <w:rPr>
          <w:sz w:val="28"/>
          <w:szCs w:val="28"/>
        </w:rPr>
        <w:t xml:space="preserve"> отсутствуют</w:t>
      </w:r>
      <w:r w:rsidR="00BC67F2" w:rsidRPr="00D32950">
        <w:rPr>
          <w:sz w:val="28"/>
          <w:szCs w:val="28"/>
        </w:rPr>
        <w:t>.</w:t>
      </w:r>
    </w:p>
    <w:p w14:paraId="5C5E8CA7" w14:textId="77777777" w:rsidR="0060253A" w:rsidRPr="00D32950" w:rsidRDefault="0060253A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246CCFE" w14:textId="77777777" w:rsidR="001760B7" w:rsidRPr="00D32950" w:rsidRDefault="00FD001C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lastRenderedPageBreak/>
        <w:t>11</w:t>
      </w:r>
      <w:r w:rsidR="003A307B" w:rsidRPr="00D32950">
        <w:rPr>
          <w:b/>
          <w:bCs/>
          <w:sz w:val="28"/>
          <w:szCs w:val="28"/>
        </w:rPr>
        <w:t>.</w:t>
      </w:r>
      <w:r w:rsidR="0028153A" w:rsidRPr="00D32950">
        <w:rPr>
          <w:b/>
          <w:bCs/>
          <w:sz w:val="28"/>
          <w:szCs w:val="28"/>
        </w:rPr>
        <w:t xml:space="preserve"> </w:t>
      </w:r>
      <w:r w:rsidR="00991ED5" w:rsidRPr="00D32950">
        <w:rPr>
          <w:b/>
          <w:bCs/>
          <w:sz w:val="28"/>
          <w:szCs w:val="28"/>
        </w:rPr>
        <w:t>Результат введения и</w:t>
      </w:r>
      <w:r w:rsidR="00EC3DAE" w:rsidRPr="00D32950">
        <w:rPr>
          <w:b/>
          <w:bCs/>
          <w:sz w:val="28"/>
          <w:szCs w:val="28"/>
        </w:rPr>
        <w:t xml:space="preserve"> </w:t>
      </w:r>
      <w:r w:rsidR="00991ED5" w:rsidRPr="00D32950">
        <w:rPr>
          <w:b/>
          <w:bCs/>
          <w:sz w:val="28"/>
          <w:szCs w:val="28"/>
        </w:rPr>
        <w:t>о</w:t>
      </w:r>
      <w:r w:rsidR="001760B7" w:rsidRPr="00D32950">
        <w:rPr>
          <w:b/>
          <w:bCs/>
          <w:sz w:val="28"/>
          <w:szCs w:val="28"/>
        </w:rPr>
        <w:t>жидаем</w:t>
      </w:r>
      <w:r w:rsidR="0013517B" w:rsidRPr="00D32950">
        <w:rPr>
          <w:b/>
          <w:bCs/>
          <w:sz w:val="28"/>
          <w:szCs w:val="28"/>
        </w:rPr>
        <w:t>ая</w:t>
      </w:r>
      <w:r w:rsidR="001760B7" w:rsidRPr="00D32950">
        <w:rPr>
          <w:b/>
          <w:bCs/>
          <w:sz w:val="28"/>
          <w:szCs w:val="28"/>
        </w:rPr>
        <w:t xml:space="preserve"> социальн</w:t>
      </w:r>
      <w:r w:rsidR="0013517B" w:rsidRPr="00D32950">
        <w:rPr>
          <w:b/>
          <w:bCs/>
          <w:sz w:val="28"/>
          <w:szCs w:val="28"/>
        </w:rPr>
        <w:t>ая</w:t>
      </w:r>
      <w:r w:rsidR="001760B7" w:rsidRPr="00D32950">
        <w:rPr>
          <w:b/>
          <w:bCs/>
          <w:sz w:val="28"/>
          <w:szCs w:val="28"/>
        </w:rPr>
        <w:t xml:space="preserve"> эффективность от применения стандарта</w:t>
      </w:r>
    </w:p>
    <w:p w14:paraId="6132FC72" w14:textId="69D83EB1" w:rsidR="00A30CBE" w:rsidRPr="00D32950" w:rsidRDefault="00A132C5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 xml:space="preserve">В стандарте регламентируется универсальная деятельность для </w:t>
      </w:r>
      <w:r w:rsidR="0049680F" w:rsidRPr="00D32950">
        <w:rPr>
          <w:sz w:val="28"/>
          <w:szCs w:val="28"/>
        </w:rPr>
        <w:t>субъектов предпринимательской деятельности любой организационно-правовой формы (или его специализированное подразделение), специализированных подразделений органов государственной власти и местного самоуправления, обеспечивающих выполнение испытаний, измерений и обработку их результатов (в том числе в процессе верификации контроля).</w:t>
      </w:r>
    </w:p>
    <w:p w14:paraId="0262D203" w14:textId="77777777" w:rsidR="0003143E" w:rsidRPr="00D32950" w:rsidRDefault="0003143E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14:paraId="7C0B88E3" w14:textId="77777777" w:rsidR="0013517B" w:rsidRPr="00D32950" w:rsidRDefault="00FD001C" w:rsidP="0003143E">
      <w:pPr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32950">
        <w:rPr>
          <w:b/>
          <w:bCs/>
          <w:sz w:val="28"/>
          <w:szCs w:val="28"/>
        </w:rPr>
        <w:t>12</w:t>
      </w:r>
      <w:r w:rsidR="0013517B" w:rsidRPr="00D32950">
        <w:rPr>
          <w:b/>
          <w:bCs/>
          <w:sz w:val="28"/>
          <w:szCs w:val="28"/>
        </w:rPr>
        <w:t>. Контактные данные разработчика стандарта</w:t>
      </w:r>
    </w:p>
    <w:p w14:paraId="7856A769" w14:textId="77777777" w:rsidR="0003143E" w:rsidRPr="00D32950" w:rsidRDefault="00A132C5" w:rsidP="0003143E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D32950">
        <w:rPr>
          <w:sz w:val="28"/>
          <w:szCs w:val="28"/>
          <w:lang w:eastAsia="zh-CN"/>
        </w:rPr>
        <w:t>Союз строительных комп</w:t>
      </w:r>
      <w:r w:rsidR="0003143E" w:rsidRPr="00D32950">
        <w:rPr>
          <w:sz w:val="28"/>
          <w:szCs w:val="28"/>
          <w:lang w:eastAsia="zh-CN"/>
        </w:rPr>
        <w:t>аний Урала и Сибири (ССК УрСиб)</w:t>
      </w:r>
    </w:p>
    <w:p w14:paraId="55659802" w14:textId="51EC692B" w:rsidR="00A132C5" w:rsidRPr="00D32950" w:rsidRDefault="00A132C5" w:rsidP="0003143E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D32950">
        <w:rPr>
          <w:sz w:val="28"/>
          <w:szCs w:val="28"/>
          <w:lang w:eastAsia="zh-CN"/>
        </w:rPr>
        <w:t xml:space="preserve">454092, </w:t>
      </w:r>
      <w:proofErr w:type="spellStart"/>
      <w:r w:rsidRPr="00D32950">
        <w:rPr>
          <w:sz w:val="28"/>
          <w:szCs w:val="28"/>
          <w:lang w:eastAsia="zh-CN"/>
        </w:rPr>
        <w:t>г</w:t>
      </w:r>
      <w:proofErr w:type="gramStart"/>
      <w:r w:rsidRPr="00D32950">
        <w:rPr>
          <w:sz w:val="28"/>
          <w:szCs w:val="28"/>
          <w:lang w:eastAsia="zh-CN"/>
        </w:rPr>
        <w:t>.Ч</w:t>
      </w:r>
      <w:proofErr w:type="gramEnd"/>
      <w:r w:rsidRPr="00D32950">
        <w:rPr>
          <w:sz w:val="28"/>
          <w:szCs w:val="28"/>
          <w:lang w:eastAsia="zh-CN"/>
        </w:rPr>
        <w:t>елябинск</w:t>
      </w:r>
      <w:proofErr w:type="spellEnd"/>
      <w:r w:rsidRPr="00D32950">
        <w:rPr>
          <w:sz w:val="28"/>
          <w:szCs w:val="28"/>
          <w:lang w:eastAsia="zh-CN"/>
        </w:rPr>
        <w:t xml:space="preserve">, ул. Елькина,84, тел.: (351) 280-41-14, </w:t>
      </w:r>
      <w:r w:rsidRPr="00D32950">
        <w:rPr>
          <w:sz w:val="28"/>
          <w:szCs w:val="28"/>
          <w:lang w:val="en-US" w:eastAsia="zh-CN"/>
        </w:rPr>
        <w:t>www</w:t>
      </w:r>
      <w:r w:rsidR="0003143E" w:rsidRPr="00D32950">
        <w:rPr>
          <w:sz w:val="28"/>
          <w:szCs w:val="28"/>
          <w:lang w:eastAsia="zh-CN"/>
        </w:rPr>
        <w:t>.</w:t>
      </w:r>
      <w:proofErr w:type="spellStart"/>
      <w:r w:rsidRPr="00D32950">
        <w:rPr>
          <w:sz w:val="28"/>
          <w:szCs w:val="28"/>
          <w:lang w:val="en-US" w:eastAsia="zh-CN"/>
        </w:rPr>
        <w:t>sskural</w:t>
      </w:r>
      <w:proofErr w:type="spellEnd"/>
      <w:r w:rsidRPr="00D32950">
        <w:rPr>
          <w:sz w:val="28"/>
          <w:szCs w:val="28"/>
          <w:lang w:eastAsia="zh-CN"/>
        </w:rPr>
        <w:t>.</w:t>
      </w:r>
      <w:proofErr w:type="spellStart"/>
      <w:r w:rsidRPr="00D32950">
        <w:rPr>
          <w:sz w:val="28"/>
          <w:szCs w:val="28"/>
          <w:lang w:val="en-US" w:eastAsia="zh-CN"/>
        </w:rPr>
        <w:t>ru</w:t>
      </w:r>
      <w:proofErr w:type="spellEnd"/>
      <w:r w:rsidRPr="00D32950">
        <w:rPr>
          <w:sz w:val="28"/>
          <w:szCs w:val="28"/>
          <w:lang w:eastAsia="zh-CN"/>
        </w:rPr>
        <w:t>,</w:t>
      </w:r>
      <w:r w:rsidR="0003143E" w:rsidRPr="00D32950">
        <w:rPr>
          <w:sz w:val="28"/>
          <w:szCs w:val="28"/>
          <w:lang w:eastAsia="zh-CN"/>
        </w:rPr>
        <w:t xml:space="preserve"> </w:t>
      </w:r>
      <w:r w:rsidRPr="00D32950">
        <w:rPr>
          <w:sz w:val="28"/>
          <w:szCs w:val="28"/>
          <w:lang w:val="en-US" w:eastAsia="zh-CN"/>
        </w:rPr>
        <w:t>e</w:t>
      </w:r>
      <w:r w:rsidRPr="00D32950">
        <w:rPr>
          <w:sz w:val="28"/>
          <w:szCs w:val="28"/>
          <w:lang w:eastAsia="zh-CN"/>
        </w:rPr>
        <w:t>-</w:t>
      </w:r>
      <w:r w:rsidRPr="00D32950">
        <w:rPr>
          <w:sz w:val="28"/>
          <w:szCs w:val="28"/>
          <w:lang w:val="en-US" w:eastAsia="zh-CN"/>
        </w:rPr>
        <w:t>mail</w:t>
      </w:r>
      <w:r w:rsidR="0018017B">
        <w:rPr>
          <w:sz w:val="28"/>
          <w:szCs w:val="28"/>
          <w:lang w:eastAsia="zh-CN"/>
        </w:rPr>
        <w:t>:</w:t>
      </w:r>
      <w:r w:rsidR="0003143E" w:rsidRPr="00D32950">
        <w:rPr>
          <w:sz w:val="28"/>
          <w:szCs w:val="28"/>
          <w:lang w:eastAsia="zh-CN"/>
        </w:rPr>
        <w:t xml:space="preserve"> </w:t>
      </w:r>
      <w:hyperlink r:id="rId8" w:history="1">
        <w:r w:rsidR="00CC7053" w:rsidRPr="00D32950">
          <w:rPr>
            <w:sz w:val="28"/>
            <w:szCs w:val="28"/>
            <w:lang w:val="en-US" w:eastAsia="zh-CN"/>
          </w:rPr>
          <w:t>info</w:t>
        </w:r>
        <w:r w:rsidR="00CC7053" w:rsidRPr="00D32950">
          <w:rPr>
            <w:sz w:val="28"/>
            <w:szCs w:val="28"/>
            <w:lang w:eastAsia="zh-CN"/>
          </w:rPr>
          <w:t>@</w:t>
        </w:r>
        <w:proofErr w:type="spellStart"/>
        <w:r w:rsidR="00CC7053" w:rsidRPr="00D32950">
          <w:rPr>
            <w:sz w:val="28"/>
            <w:szCs w:val="28"/>
            <w:lang w:val="en-US" w:eastAsia="zh-CN"/>
          </w:rPr>
          <w:t>sskural</w:t>
        </w:r>
        <w:proofErr w:type="spellEnd"/>
        <w:r w:rsidR="00CC7053" w:rsidRPr="00D32950">
          <w:rPr>
            <w:sz w:val="28"/>
            <w:szCs w:val="28"/>
            <w:lang w:eastAsia="zh-CN"/>
          </w:rPr>
          <w:t>.</w:t>
        </w:r>
        <w:proofErr w:type="spellStart"/>
        <w:r w:rsidR="00CC7053" w:rsidRPr="00D32950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DC59F1" w:rsidRPr="00D32950">
        <w:rPr>
          <w:sz w:val="28"/>
          <w:szCs w:val="28"/>
          <w:lang w:val="en-US" w:eastAsia="zh-CN"/>
        </w:rPr>
        <w:fldChar w:fldCharType="begin"/>
      </w:r>
      <w:r w:rsidR="00B919B7" w:rsidRPr="00D32950" w:rsidDel="00B919B7">
        <w:rPr>
          <w:sz w:val="28"/>
          <w:szCs w:val="28"/>
          <w:lang w:eastAsia="zh-CN"/>
        </w:rPr>
        <w:instrText xml:space="preserve"> </w:instrText>
      </w:r>
      <w:r w:rsidR="00DC59F1" w:rsidRPr="00D32950">
        <w:rPr>
          <w:sz w:val="28"/>
          <w:szCs w:val="28"/>
          <w:lang w:val="en-US" w:eastAsia="zh-CN"/>
        </w:rPr>
        <w:instrText>info</w:instrText>
      </w:r>
      <w:r w:rsidR="00DC59F1" w:rsidRPr="00D32950">
        <w:rPr>
          <w:sz w:val="28"/>
          <w:szCs w:val="28"/>
          <w:lang w:eastAsia="zh-CN"/>
        </w:rPr>
        <w:instrText>@</w:instrText>
      </w:r>
      <w:r w:rsidR="00DC59F1" w:rsidRPr="00D32950">
        <w:rPr>
          <w:sz w:val="28"/>
          <w:szCs w:val="28"/>
          <w:lang w:val="en-US" w:eastAsia="zh-CN"/>
        </w:rPr>
        <w:instrText>sskural</w:instrText>
      </w:r>
      <w:r w:rsidR="00DC59F1" w:rsidRPr="00D32950">
        <w:rPr>
          <w:sz w:val="28"/>
          <w:szCs w:val="28"/>
          <w:lang w:eastAsia="zh-CN"/>
        </w:rPr>
        <w:instrText>.</w:instrText>
      </w:r>
      <w:r w:rsidR="00DC59F1" w:rsidRPr="00D32950">
        <w:rPr>
          <w:sz w:val="28"/>
          <w:szCs w:val="28"/>
          <w:lang w:val="en-US" w:eastAsia="zh-CN"/>
        </w:rPr>
        <w:instrText>ru</w:instrText>
      </w:r>
      <w:r w:rsidR="00DC59F1" w:rsidRPr="00D32950">
        <w:rPr>
          <w:sz w:val="28"/>
          <w:szCs w:val="28"/>
          <w:lang w:eastAsia="zh-CN"/>
        </w:rPr>
        <w:instrText>"</w:instrText>
      </w:r>
      <w:r w:rsidR="00DC59F1" w:rsidRPr="00D32950">
        <w:rPr>
          <w:sz w:val="28"/>
          <w:szCs w:val="28"/>
          <w:lang w:val="en-US" w:eastAsia="zh-CN"/>
        </w:rPr>
        <w:fldChar w:fldCharType="separate"/>
      </w:r>
      <w:r w:rsidRPr="00D32950">
        <w:rPr>
          <w:sz w:val="28"/>
          <w:szCs w:val="28"/>
        </w:rPr>
        <w:t>info@sskural.ru</w:t>
      </w:r>
      <w:r w:rsidR="00DC59F1" w:rsidRPr="00D32950">
        <w:rPr>
          <w:sz w:val="28"/>
          <w:szCs w:val="28"/>
          <w:lang w:val="en-US" w:eastAsia="zh-CN"/>
        </w:rPr>
        <w:fldChar w:fldCharType="end"/>
      </w:r>
      <w:r w:rsidRPr="00D32950">
        <w:rPr>
          <w:sz w:val="28"/>
          <w:szCs w:val="28"/>
          <w:lang w:eastAsia="zh-CN"/>
        </w:rPr>
        <w:t>.</w:t>
      </w:r>
    </w:p>
    <w:p w14:paraId="27BB1130" w14:textId="081CD5AA" w:rsidR="00B919B7" w:rsidRPr="00D32950" w:rsidRDefault="00B919B7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Общество с ограниченной ответственностью «Уральский научно-исследовательский институт строительных материалов» (ООО «</w:t>
      </w:r>
      <w:proofErr w:type="spellStart"/>
      <w:r w:rsidRPr="00D32950">
        <w:rPr>
          <w:sz w:val="28"/>
          <w:szCs w:val="28"/>
        </w:rPr>
        <w:t>УралНИИстром</w:t>
      </w:r>
      <w:proofErr w:type="spellEnd"/>
      <w:r w:rsidRPr="00D32950">
        <w:rPr>
          <w:sz w:val="28"/>
          <w:szCs w:val="28"/>
        </w:rPr>
        <w:t>»)</w:t>
      </w:r>
    </w:p>
    <w:p w14:paraId="2A379934" w14:textId="111E3B48" w:rsidR="00B919B7" w:rsidRPr="00D32950" w:rsidRDefault="00B919B7" w:rsidP="0003143E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2950">
        <w:rPr>
          <w:sz w:val="28"/>
          <w:szCs w:val="28"/>
        </w:rPr>
        <w:t>454047, Россия, Челябинская обл., Челябинск, ул. Сталеваров, дом 5, корп. 2 тел: (351) 217-08-12</w:t>
      </w:r>
      <w:r w:rsidR="0003143E" w:rsidRPr="00D32950">
        <w:rPr>
          <w:sz w:val="28"/>
          <w:szCs w:val="28"/>
        </w:rPr>
        <w:t>,</w:t>
      </w:r>
      <w:r w:rsidRPr="00D32950">
        <w:rPr>
          <w:sz w:val="28"/>
          <w:szCs w:val="28"/>
        </w:rPr>
        <w:t xml:space="preserve"> </w:t>
      </w:r>
      <w:r w:rsidR="0003143E" w:rsidRPr="00D32950">
        <w:rPr>
          <w:sz w:val="28"/>
          <w:szCs w:val="28"/>
        </w:rPr>
        <w:t xml:space="preserve">www.uniis.ru, </w:t>
      </w:r>
      <w:proofErr w:type="gramStart"/>
      <w:r w:rsidRPr="00D32950">
        <w:rPr>
          <w:sz w:val="28"/>
          <w:szCs w:val="28"/>
        </w:rPr>
        <w:t>е</w:t>
      </w:r>
      <w:proofErr w:type="gramEnd"/>
      <w:r w:rsidRPr="00D32950">
        <w:rPr>
          <w:sz w:val="28"/>
          <w:szCs w:val="28"/>
        </w:rPr>
        <w:t>-</w:t>
      </w:r>
      <w:proofErr w:type="spellStart"/>
      <w:r w:rsidRPr="00D32950">
        <w:rPr>
          <w:sz w:val="28"/>
          <w:szCs w:val="28"/>
        </w:rPr>
        <w:t>mail</w:t>
      </w:r>
      <w:proofErr w:type="spellEnd"/>
      <w:r w:rsidRPr="00D32950">
        <w:rPr>
          <w:sz w:val="28"/>
          <w:szCs w:val="28"/>
        </w:rPr>
        <w:t xml:space="preserve">: </w:t>
      </w:r>
      <w:hyperlink r:id="rId9" w:history="1">
        <w:r w:rsidR="0003143E" w:rsidRPr="0018017B">
          <w:rPr>
            <w:rStyle w:val="a9"/>
            <w:color w:val="auto"/>
            <w:sz w:val="28"/>
            <w:szCs w:val="28"/>
            <w:u w:val="none"/>
          </w:rPr>
          <w:t>lab@2170812.ru</w:t>
        </w:r>
      </w:hyperlink>
      <w:r w:rsidR="00CC7053" w:rsidRPr="0018017B">
        <w:rPr>
          <w:sz w:val="28"/>
          <w:szCs w:val="28"/>
        </w:rPr>
        <w:t>.</w:t>
      </w:r>
    </w:p>
    <w:p w14:paraId="0EE4F453" w14:textId="52E2F90B" w:rsidR="00B919B7" w:rsidRDefault="00B919B7" w:rsidP="00B919B7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</w:p>
    <w:p w14:paraId="6C80A414" w14:textId="77777777" w:rsidR="0018017B" w:rsidRPr="00D32950" w:rsidRDefault="0018017B" w:rsidP="00B919B7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sz w:val="28"/>
          <w:szCs w:val="28"/>
        </w:rPr>
      </w:pPr>
    </w:p>
    <w:p w14:paraId="62625D27" w14:textId="77777777" w:rsidR="001F4000" w:rsidRPr="00D32950" w:rsidRDefault="00A132C5" w:rsidP="0049680F">
      <w:pPr>
        <w:spacing w:line="360" w:lineRule="auto"/>
        <w:jc w:val="center"/>
        <w:rPr>
          <w:b/>
          <w:sz w:val="28"/>
          <w:szCs w:val="28"/>
        </w:rPr>
      </w:pPr>
      <w:r w:rsidRPr="0018017B">
        <w:rPr>
          <w:sz w:val="28"/>
          <w:szCs w:val="28"/>
          <w:lang w:eastAsia="zh-CN"/>
        </w:rPr>
        <w:t xml:space="preserve">Генеральный директор                                                       </w:t>
      </w:r>
      <w:proofErr w:type="spellStart"/>
      <w:r w:rsidRPr="0018017B">
        <w:rPr>
          <w:sz w:val="28"/>
          <w:szCs w:val="28"/>
          <w:lang w:eastAsia="zh-CN"/>
        </w:rPr>
        <w:t>Ю.В.Десятков</w:t>
      </w:r>
      <w:proofErr w:type="spellEnd"/>
    </w:p>
    <w:p w14:paraId="729C7DB4" w14:textId="1E239292" w:rsidR="001F4000" w:rsidRPr="00D32950" w:rsidRDefault="0018017B" w:rsidP="00A631E1">
      <w:pPr>
        <w:tabs>
          <w:tab w:val="left" w:pos="0"/>
        </w:tabs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132C5" w:rsidRPr="00D32950">
        <w:rPr>
          <w:sz w:val="28"/>
          <w:szCs w:val="28"/>
        </w:rPr>
        <w:t>М.П</w:t>
      </w:r>
      <w:r w:rsidR="00A631E1" w:rsidRPr="00D32950">
        <w:rPr>
          <w:sz w:val="28"/>
          <w:szCs w:val="28"/>
        </w:rPr>
        <w:t>.</w:t>
      </w:r>
    </w:p>
    <w:sectPr w:rsidR="001F4000" w:rsidRPr="00D32950" w:rsidSect="0049680F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8F48BD" w15:done="0"/>
  <w15:commentEx w15:paraId="6A00AD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D4937" w14:textId="77777777" w:rsidR="00293B01" w:rsidRDefault="00293B01" w:rsidP="00D47AF9">
      <w:r>
        <w:separator/>
      </w:r>
    </w:p>
  </w:endnote>
  <w:endnote w:type="continuationSeparator" w:id="0">
    <w:p w14:paraId="1BCDDE1C" w14:textId="77777777" w:rsidR="00293B01" w:rsidRDefault="00293B01" w:rsidP="00D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4504"/>
      <w:docPartObj>
        <w:docPartGallery w:val="Page Numbers (Bottom of Page)"/>
        <w:docPartUnique/>
      </w:docPartObj>
    </w:sdtPr>
    <w:sdtEndPr/>
    <w:sdtContent>
      <w:p w14:paraId="282A8ED0" w14:textId="230A1BCD" w:rsidR="00D47AF9" w:rsidRPr="00D47AF9" w:rsidRDefault="00DC59F1">
        <w:pPr>
          <w:pStyle w:val="a5"/>
          <w:jc w:val="center"/>
        </w:pPr>
        <w:r w:rsidRPr="00D47AF9">
          <w:fldChar w:fldCharType="begin"/>
        </w:r>
        <w:r w:rsidR="00D47AF9" w:rsidRPr="00D47AF9">
          <w:instrText>PAGE   \* MERGEFORMAT</w:instrText>
        </w:r>
        <w:r w:rsidRPr="00D47AF9">
          <w:fldChar w:fldCharType="separate"/>
        </w:r>
        <w:r w:rsidR="0018017B">
          <w:rPr>
            <w:noProof/>
          </w:rPr>
          <w:t>2</w:t>
        </w:r>
        <w:r w:rsidRPr="00D47AF9">
          <w:fldChar w:fldCharType="end"/>
        </w:r>
      </w:p>
    </w:sdtContent>
  </w:sdt>
  <w:p w14:paraId="03B5835B" w14:textId="77777777" w:rsidR="00D47AF9" w:rsidRDefault="00D4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5819C" w14:textId="77777777" w:rsidR="00293B01" w:rsidRDefault="00293B01" w:rsidP="00D47AF9">
      <w:r>
        <w:separator/>
      </w:r>
    </w:p>
  </w:footnote>
  <w:footnote w:type="continuationSeparator" w:id="0">
    <w:p w14:paraId="1DFE0F9D" w14:textId="77777777" w:rsidR="00293B01" w:rsidRDefault="00293B01" w:rsidP="00D4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1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04A480E"/>
    <w:multiLevelType w:val="hybridMultilevel"/>
    <w:tmpl w:val="06040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EE7EC8"/>
    <w:multiLevelType w:val="hybridMultilevel"/>
    <w:tmpl w:val="0B6ECB1C"/>
    <w:lvl w:ilvl="0" w:tplc="151E8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54E6F"/>
    <w:multiLevelType w:val="hybridMultilevel"/>
    <w:tmpl w:val="55FABA64"/>
    <w:lvl w:ilvl="0" w:tplc="151E8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D0567B"/>
    <w:multiLevelType w:val="hybridMultilevel"/>
    <w:tmpl w:val="F1667446"/>
    <w:lvl w:ilvl="0" w:tplc="86DE5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716DFD"/>
    <w:multiLevelType w:val="hybridMultilevel"/>
    <w:tmpl w:val="06040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Геннадьевна Корниенко">
    <w15:presenceInfo w15:providerId="None" w15:userId="Наталья Геннадьевна Корни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B7"/>
    <w:rsid w:val="0003143E"/>
    <w:rsid w:val="00043559"/>
    <w:rsid w:val="00090F68"/>
    <w:rsid w:val="00097E83"/>
    <w:rsid w:val="000F2BCC"/>
    <w:rsid w:val="00107536"/>
    <w:rsid w:val="0013517B"/>
    <w:rsid w:val="00176025"/>
    <w:rsid w:val="001760B7"/>
    <w:rsid w:val="0018017B"/>
    <w:rsid w:val="001B4F3F"/>
    <w:rsid w:val="001F4000"/>
    <w:rsid w:val="00246438"/>
    <w:rsid w:val="002718A8"/>
    <w:rsid w:val="0028153A"/>
    <w:rsid w:val="00293B01"/>
    <w:rsid w:val="002C0600"/>
    <w:rsid w:val="003229F2"/>
    <w:rsid w:val="0035717E"/>
    <w:rsid w:val="003751A2"/>
    <w:rsid w:val="00383EE5"/>
    <w:rsid w:val="003A307B"/>
    <w:rsid w:val="003F5994"/>
    <w:rsid w:val="00415377"/>
    <w:rsid w:val="0049680F"/>
    <w:rsid w:val="004C1617"/>
    <w:rsid w:val="00520E68"/>
    <w:rsid w:val="00534A0B"/>
    <w:rsid w:val="0058631B"/>
    <w:rsid w:val="005B218D"/>
    <w:rsid w:val="005E4DF0"/>
    <w:rsid w:val="0060253A"/>
    <w:rsid w:val="00641F22"/>
    <w:rsid w:val="00664C9B"/>
    <w:rsid w:val="006B7856"/>
    <w:rsid w:val="006E4C75"/>
    <w:rsid w:val="006E76AF"/>
    <w:rsid w:val="00705CD4"/>
    <w:rsid w:val="00716251"/>
    <w:rsid w:val="00722B13"/>
    <w:rsid w:val="007D4AC2"/>
    <w:rsid w:val="008067EF"/>
    <w:rsid w:val="008326BE"/>
    <w:rsid w:val="008E085B"/>
    <w:rsid w:val="008E1788"/>
    <w:rsid w:val="00917781"/>
    <w:rsid w:val="00991ED5"/>
    <w:rsid w:val="009A3810"/>
    <w:rsid w:val="009D189A"/>
    <w:rsid w:val="009E0750"/>
    <w:rsid w:val="00A132C5"/>
    <w:rsid w:val="00A30CBE"/>
    <w:rsid w:val="00A52EB7"/>
    <w:rsid w:val="00A631E1"/>
    <w:rsid w:val="00AC53FE"/>
    <w:rsid w:val="00AF7F7B"/>
    <w:rsid w:val="00B2507A"/>
    <w:rsid w:val="00B40192"/>
    <w:rsid w:val="00B65CD1"/>
    <w:rsid w:val="00B82FBA"/>
    <w:rsid w:val="00B919B7"/>
    <w:rsid w:val="00BC67F2"/>
    <w:rsid w:val="00C85C2D"/>
    <w:rsid w:val="00CA358A"/>
    <w:rsid w:val="00CA579B"/>
    <w:rsid w:val="00CB4511"/>
    <w:rsid w:val="00CC7053"/>
    <w:rsid w:val="00CD1DB5"/>
    <w:rsid w:val="00D32950"/>
    <w:rsid w:val="00D32E95"/>
    <w:rsid w:val="00D455F5"/>
    <w:rsid w:val="00D46A7A"/>
    <w:rsid w:val="00D47AF9"/>
    <w:rsid w:val="00D77DAC"/>
    <w:rsid w:val="00DA4106"/>
    <w:rsid w:val="00DC59F1"/>
    <w:rsid w:val="00DD1B73"/>
    <w:rsid w:val="00DF562E"/>
    <w:rsid w:val="00E103D0"/>
    <w:rsid w:val="00E80161"/>
    <w:rsid w:val="00E875CD"/>
    <w:rsid w:val="00EC3DAE"/>
    <w:rsid w:val="00F15D5A"/>
    <w:rsid w:val="00F274B7"/>
    <w:rsid w:val="00F4543B"/>
    <w:rsid w:val="00F9523D"/>
    <w:rsid w:val="00FD001C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9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358A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A358A"/>
    <w:pPr>
      <w:keepNext/>
      <w:keepLines/>
      <w:numPr>
        <w:ilvl w:val="1"/>
        <w:numId w:val="2"/>
      </w:numPr>
      <w:spacing w:before="200" w:line="259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358A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A358A"/>
    <w:pPr>
      <w:keepNext/>
      <w:widowControl w:val="0"/>
      <w:numPr>
        <w:ilvl w:val="3"/>
        <w:numId w:val="2"/>
      </w:numPr>
      <w:suppressAutoHyphens/>
      <w:autoSpaceDE w:val="0"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A358A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A358A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58A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A358A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A358A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600"/>
    <w:uiPriority w:val="99"/>
    <w:locked/>
    <w:rsid w:val="003F599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7"/>
    <w:basedOn w:val="a7"/>
    <w:uiPriority w:val="99"/>
    <w:rsid w:val="003F599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0">
    <w:name w:val="Основной текст60"/>
    <w:basedOn w:val="a"/>
    <w:link w:val="a7"/>
    <w:uiPriority w:val="99"/>
    <w:rsid w:val="003F5994"/>
    <w:pPr>
      <w:shd w:val="clear" w:color="auto" w:fill="FFFFFF"/>
      <w:spacing w:line="173" w:lineRule="exact"/>
      <w:ind w:hanging="400"/>
      <w:jc w:val="center"/>
    </w:pPr>
    <w:rPr>
      <w:rFonts w:eastAsiaTheme="minorHAnsi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A35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A358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358A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358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A358A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358A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358A"/>
    <w:rPr>
      <w:rFonts w:ascii="Cambria" w:eastAsia="Times New Roman" w:hAnsi="Cambria" w:cs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358A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358A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A358A"/>
    <w:rPr>
      <w:color w:val="auto"/>
    </w:rPr>
  </w:style>
  <w:style w:type="character" w:styleId="a9">
    <w:name w:val="Hyperlink"/>
    <w:basedOn w:val="a0"/>
    <w:uiPriority w:val="99"/>
    <w:rsid w:val="00CA35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55F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B78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785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7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8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78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78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78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358A"/>
    <w:pPr>
      <w:keepNext/>
      <w:widowControl w:val="0"/>
      <w:numPr>
        <w:numId w:val="2"/>
      </w:numPr>
      <w:suppressAutoHyphens/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A358A"/>
    <w:pPr>
      <w:keepNext/>
      <w:keepLines/>
      <w:numPr>
        <w:ilvl w:val="1"/>
        <w:numId w:val="2"/>
      </w:numPr>
      <w:spacing w:before="200" w:line="259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358A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A358A"/>
    <w:pPr>
      <w:keepNext/>
      <w:widowControl w:val="0"/>
      <w:numPr>
        <w:ilvl w:val="3"/>
        <w:numId w:val="2"/>
      </w:numPr>
      <w:suppressAutoHyphens/>
      <w:autoSpaceDE w:val="0"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A358A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A358A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358A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A358A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A358A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600"/>
    <w:uiPriority w:val="99"/>
    <w:locked/>
    <w:rsid w:val="003F599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7"/>
    <w:basedOn w:val="a7"/>
    <w:uiPriority w:val="99"/>
    <w:rsid w:val="003F599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0">
    <w:name w:val="Основной текст60"/>
    <w:basedOn w:val="a"/>
    <w:link w:val="a7"/>
    <w:uiPriority w:val="99"/>
    <w:rsid w:val="003F5994"/>
    <w:pPr>
      <w:shd w:val="clear" w:color="auto" w:fill="FFFFFF"/>
      <w:spacing w:line="173" w:lineRule="exact"/>
      <w:ind w:hanging="400"/>
      <w:jc w:val="center"/>
    </w:pPr>
    <w:rPr>
      <w:rFonts w:eastAsiaTheme="minorHAnsi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A35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A358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358A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358A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A358A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358A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358A"/>
    <w:rPr>
      <w:rFonts w:ascii="Cambria" w:eastAsia="Times New Roman" w:hAnsi="Cambria" w:cs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358A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358A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A358A"/>
    <w:rPr>
      <w:color w:val="auto"/>
    </w:rPr>
  </w:style>
  <w:style w:type="character" w:styleId="a9">
    <w:name w:val="Hyperlink"/>
    <w:basedOn w:val="a0"/>
    <w:uiPriority w:val="99"/>
    <w:rsid w:val="00CA358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55F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B78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785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7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8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78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78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7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kur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b@2170812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Анна Николаевна Фомина</cp:lastModifiedBy>
  <cp:revision>3</cp:revision>
  <dcterms:created xsi:type="dcterms:W3CDTF">2023-01-09T05:21:00Z</dcterms:created>
  <dcterms:modified xsi:type="dcterms:W3CDTF">2023-01-09T05:27:00Z</dcterms:modified>
</cp:coreProperties>
</file>